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3958EA" w14:paraId="2486A91F" w14:textId="77777777" w:rsidTr="003958EA">
        <w:trPr>
          <w:tblCellSpacing w:w="0" w:type="dxa"/>
        </w:trPr>
        <w:tc>
          <w:tcPr>
            <w:tcW w:w="0" w:type="auto"/>
            <w:shd w:val="clear" w:color="auto" w:fill="FFFFFF"/>
            <w:hideMark/>
          </w:tcPr>
          <w:p w14:paraId="65C3D31B" w14:textId="77777777" w:rsidR="003958EA" w:rsidRDefault="003958EA">
            <w:pPr>
              <w:jc w:val="center"/>
              <w:rPr>
                <w:rFonts w:ascii="Helvetica" w:eastAsia="Times New Roman" w:hAnsi="Helvetica" w:cs="Helvetica"/>
                <w:color w:val="FFFFFF"/>
                <w:sz w:val="2"/>
                <w:szCs w:val="2"/>
              </w:rPr>
            </w:pPr>
            <w:proofErr w:type="spellStart"/>
            <w:r>
              <w:rPr>
                <w:rFonts w:ascii="Helvetica" w:eastAsia="Times New Roman" w:hAnsi="Helvetica" w:cs="Helvetica"/>
                <w:color w:val="FFFFFF"/>
                <w:sz w:val="2"/>
                <w:szCs w:val="2"/>
              </w:rPr>
              <w:t>Seasons</w:t>
            </w:r>
            <w:proofErr w:type="spellEnd"/>
            <w:r>
              <w:rPr>
                <w:rFonts w:ascii="Helvetica" w:eastAsia="Times New Roman" w:hAnsi="Helvetica" w:cs="Helvetica"/>
                <w:color w:val="FFFFFF"/>
                <w:sz w:val="2"/>
                <w:szCs w:val="2"/>
              </w:rPr>
              <w:t xml:space="preserve"> Greetings </w:t>
            </w:r>
          </w:p>
        </w:tc>
      </w:tr>
    </w:tbl>
    <w:p w14:paraId="5D12DCD5" w14:textId="77777777" w:rsidR="003958EA" w:rsidRDefault="003958EA" w:rsidP="003958EA">
      <w:pPr>
        <w:rPr>
          <w:rFonts w:ascii="Arial" w:eastAsia="Times New Roman" w:hAnsi="Arial" w:cs="Arial"/>
          <w:vanish/>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3958EA" w14:paraId="65F31E3F" w14:textId="77777777" w:rsidTr="003958EA">
        <w:trPr>
          <w:tblCellSpacing w:w="0" w:type="dxa"/>
          <w:jc w:val="center"/>
          <w:hidden/>
        </w:trPr>
        <w:tc>
          <w:tcPr>
            <w:tcW w:w="0" w:type="auto"/>
            <w:vAlign w:val="center"/>
          </w:tcPr>
          <w:tbl>
            <w:tblPr>
              <w:tblW w:w="0" w:type="auto"/>
              <w:tblCellSpacing w:w="15" w:type="dxa"/>
              <w:tblLook w:val="04A0" w:firstRow="1" w:lastRow="0" w:firstColumn="1" w:lastColumn="0" w:noHBand="0" w:noVBand="1"/>
            </w:tblPr>
            <w:tblGrid>
              <w:gridCol w:w="96"/>
            </w:tblGrid>
            <w:tr w:rsidR="003958EA" w14:paraId="44C8B7E5" w14:textId="0A65D415" w:rsidTr="00230459">
              <w:trPr>
                <w:tblCellSpacing w:w="15" w:type="dxa"/>
                <w:hidden/>
              </w:trPr>
              <w:tc>
                <w:tcPr>
                  <w:tcW w:w="0" w:type="auto"/>
                  <w:tcMar>
                    <w:top w:w="15" w:type="dxa"/>
                    <w:left w:w="15" w:type="dxa"/>
                    <w:bottom w:w="15" w:type="dxa"/>
                    <w:right w:w="15" w:type="dxa"/>
                  </w:tcMar>
                  <w:vAlign w:val="center"/>
                  <w:hideMark/>
                </w:tcPr>
                <w:p w14:paraId="37AEB7AA" w14:textId="77777777" w:rsidR="003958EA" w:rsidRDefault="003958EA">
                  <w:pPr>
                    <w:rPr>
                      <w:rFonts w:ascii="Arial" w:eastAsia="Times New Roman" w:hAnsi="Arial" w:cs="Arial"/>
                      <w:vanish/>
                      <w:sz w:val="20"/>
                      <w:szCs w:val="20"/>
                      <w:lang w:val="en"/>
                    </w:rPr>
                  </w:pPr>
                  <w:bookmarkStart w:id="0" w:name="gd_top"/>
                </w:p>
              </w:tc>
            </w:tr>
          </w:tbl>
          <w:p w14:paraId="63439C70" w14:textId="77777777" w:rsidR="003958EA" w:rsidRDefault="003958EA">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3958EA" w14:paraId="41950D04" w14:textId="77777777">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6"/>
                  </w:tblGrid>
                  <w:tr w:rsidR="003958EA" w14:paraId="05766A12" w14:textId="77777777">
                    <w:trPr>
                      <w:jc w:val="center"/>
                    </w:trPr>
                    <w:tc>
                      <w:tcPr>
                        <w:tcW w:w="0" w:type="auto"/>
                        <w:shd w:val="clear" w:color="auto" w:fill="FFFFFF"/>
                        <w:tcMar>
                          <w:top w:w="75" w:type="dxa"/>
                          <w:left w:w="75" w:type="dxa"/>
                          <w:bottom w:w="75" w:type="dxa"/>
                          <w:right w:w="75" w:type="dxa"/>
                        </w:tcMar>
                        <w:hideMark/>
                      </w:tcPr>
                      <w:p w14:paraId="33D56322" w14:textId="77777777" w:rsidR="003958EA" w:rsidRDefault="003958EA">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December 2020</w:t>
                        </w:r>
                      </w:p>
                      <w:p w14:paraId="1C48DF27" w14:textId="2C680DED" w:rsidR="003958EA" w:rsidRDefault="003958EA">
                        <w:pPr>
                          <w:rPr>
                            <w:rFonts w:eastAsia="Times New Roman"/>
                          </w:rPr>
                        </w:pPr>
                        <w:r>
                          <w:rPr>
                            <w:rFonts w:eastAsia="Times New Roman"/>
                            <w:noProof/>
                          </w:rPr>
                          <w:drawing>
                            <wp:inline distT="0" distB="0" distL="0" distR="0" wp14:anchorId="1573331A" wp14:editId="0237A957">
                              <wp:extent cx="5623560" cy="2141220"/>
                              <wp:effectExtent l="0" t="0" r="0" b="0"/>
                              <wp:docPr id="11" name="Picture 1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2141220"/>
                                      </a:xfrm>
                                      <a:prstGeom prst="rect">
                                        <a:avLst/>
                                      </a:prstGeom>
                                      <a:noFill/>
                                      <a:ln>
                                        <a:noFill/>
                                      </a:ln>
                                    </pic:spPr>
                                  </pic:pic>
                                </a:graphicData>
                              </a:graphic>
                            </wp:inline>
                          </w:drawing>
                        </w:r>
                      </w:p>
                      <w:p w14:paraId="32A59FCE" w14:textId="77777777" w:rsidR="003958EA" w:rsidRDefault="003958EA">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16F06400" w14:textId="77777777" w:rsidR="003958EA" w:rsidRDefault="003958EA" w:rsidP="008C359A">
                        <w:pPr>
                          <w:numPr>
                            <w:ilvl w:val="0"/>
                            <w:numId w:val="1"/>
                          </w:numPr>
                          <w:spacing w:before="100" w:beforeAutospacing="1" w:after="100" w:afterAutospacing="1"/>
                          <w:rPr>
                            <w:rFonts w:ascii="Arial" w:eastAsia="Times New Roman" w:hAnsi="Arial" w:cs="Arial"/>
                            <w:sz w:val="20"/>
                            <w:szCs w:val="20"/>
                          </w:rPr>
                        </w:pPr>
                        <w:hyperlink w:anchor="link_1" w:history="1">
                          <w:r>
                            <w:rPr>
                              <w:rStyle w:val="Hyperlink"/>
                              <w:rFonts w:ascii="Arial" w:eastAsia="Times New Roman" w:hAnsi="Arial" w:cs="Arial"/>
                              <w:color w:val="1D5782"/>
                              <w:sz w:val="20"/>
                              <w:szCs w:val="20"/>
                            </w:rPr>
                            <w:t>USDA Reminds Dairy Producers of Dec. 11 Deadline for 2021 Safety-Net Enrollment</w:t>
                          </w:r>
                        </w:hyperlink>
                      </w:p>
                      <w:p w14:paraId="1F391664" w14:textId="77777777" w:rsidR="003958EA" w:rsidRDefault="003958EA" w:rsidP="008C359A">
                        <w:pPr>
                          <w:numPr>
                            <w:ilvl w:val="0"/>
                            <w:numId w:val="1"/>
                          </w:numPr>
                          <w:spacing w:before="100" w:beforeAutospacing="1" w:after="100" w:afterAutospacing="1"/>
                          <w:rPr>
                            <w:rFonts w:ascii="Arial" w:eastAsia="Times New Roman" w:hAnsi="Arial" w:cs="Arial"/>
                            <w:sz w:val="20"/>
                            <w:szCs w:val="20"/>
                          </w:rPr>
                        </w:pPr>
                        <w:hyperlink w:anchor="link_2" w:history="1">
                          <w:r>
                            <w:rPr>
                              <w:rStyle w:val="Hyperlink"/>
                              <w:rFonts w:ascii="Arial" w:eastAsia="Times New Roman" w:hAnsi="Arial" w:cs="Arial"/>
                              <w:color w:val="1D5782"/>
                              <w:sz w:val="20"/>
                              <w:szCs w:val="20"/>
                            </w:rPr>
                            <w:t>Dec. 11 Deadline Approaching for USDA Program for Farmers and Ranchers Impacted by COVID-19</w:t>
                          </w:r>
                        </w:hyperlink>
                      </w:p>
                      <w:p w14:paraId="6C1CAB41" w14:textId="77777777" w:rsidR="003958EA" w:rsidRDefault="003958EA" w:rsidP="008C359A">
                        <w:pPr>
                          <w:numPr>
                            <w:ilvl w:val="0"/>
                            <w:numId w:val="1"/>
                          </w:numPr>
                          <w:spacing w:before="100" w:beforeAutospacing="1" w:after="100" w:afterAutospacing="1"/>
                          <w:rPr>
                            <w:rFonts w:ascii="Arial" w:eastAsia="Times New Roman" w:hAnsi="Arial" w:cs="Arial"/>
                            <w:sz w:val="20"/>
                            <w:szCs w:val="20"/>
                          </w:rPr>
                        </w:pPr>
                        <w:hyperlink w:anchor="link_3" w:history="1">
                          <w:r>
                            <w:rPr>
                              <w:rStyle w:val="Hyperlink"/>
                              <w:rFonts w:ascii="Arial" w:eastAsia="Times New Roman" w:hAnsi="Arial" w:cs="Arial"/>
                              <w:color w:val="1D5782"/>
                              <w:sz w:val="20"/>
                              <w:szCs w:val="20"/>
                            </w:rPr>
                            <w:t>USDA Offers Critical Programs and Services to Support American Agriculture</w:t>
                          </w:r>
                        </w:hyperlink>
                      </w:p>
                      <w:p w14:paraId="22E2CDE8" w14:textId="77777777" w:rsidR="003958EA" w:rsidRDefault="003958EA" w:rsidP="008C359A">
                        <w:pPr>
                          <w:numPr>
                            <w:ilvl w:val="0"/>
                            <w:numId w:val="1"/>
                          </w:numPr>
                          <w:spacing w:before="100" w:beforeAutospacing="1" w:after="100" w:afterAutospacing="1"/>
                          <w:rPr>
                            <w:rFonts w:ascii="Arial" w:eastAsia="Times New Roman" w:hAnsi="Arial" w:cs="Arial"/>
                            <w:sz w:val="20"/>
                            <w:szCs w:val="20"/>
                          </w:rPr>
                        </w:pPr>
                        <w:hyperlink w:anchor="link_4" w:history="1">
                          <w:r>
                            <w:rPr>
                              <w:rStyle w:val="Hyperlink"/>
                              <w:rFonts w:ascii="Arial" w:eastAsia="Times New Roman" w:hAnsi="Arial" w:cs="Arial"/>
                              <w:color w:val="1D5782"/>
                              <w:sz w:val="20"/>
                              <w:szCs w:val="20"/>
                            </w:rPr>
                            <w:t>USDA Service Centers Provide Free, One-on-One Help for Farmers</w:t>
                          </w:r>
                        </w:hyperlink>
                      </w:p>
                      <w:p w14:paraId="72020955" w14:textId="77777777" w:rsidR="003958EA" w:rsidRDefault="003958EA" w:rsidP="008C359A">
                        <w:pPr>
                          <w:numPr>
                            <w:ilvl w:val="0"/>
                            <w:numId w:val="1"/>
                          </w:numPr>
                          <w:spacing w:before="100" w:beforeAutospacing="1" w:after="100" w:afterAutospacing="1"/>
                          <w:rPr>
                            <w:rFonts w:ascii="Arial" w:eastAsia="Times New Roman" w:hAnsi="Arial" w:cs="Arial"/>
                            <w:sz w:val="20"/>
                            <w:szCs w:val="20"/>
                          </w:rPr>
                        </w:pPr>
                        <w:hyperlink w:anchor="link_5" w:history="1">
                          <w:r>
                            <w:rPr>
                              <w:rStyle w:val="Hyperlink"/>
                              <w:rFonts w:ascii="Arial" w:eastAsia="Times New Roman" w:hAnsi="Arial" w:cs="Arial"/>
                              <w:color w:val="1D5782"/>
                              <w:sz w:val="20"/>
                              <w:szCs w:val="20"/>
                            </w:rPr>
                            <w:t>Preauthorized Debit Available for Farm Loan Borrowers</w:t>
                          </w:r>
                        </w:hyperlink>
                      </w:p>
                      <w:p w14:paraId="532CE9BB" w14:textId="77777777" w:rsidR="003958EA" w:rsidRDefault="003958EA" w:rsidP="008C359A">
                        <w:pPr>
                          <w:numPr>
                            <w:ilvl w:val="0"/>
                            <w:numId w:val="1"/>
                          </w:numPr>
                          <w:spacing w:before="100" w:beforeAutospacing="1" w:after="100" w:afterAutospacing="1"/>
                          <w:rPr>
                            <w:rFonts w:ascii="Arial" w:eastAsia="Times New Roman" w:hAnsi="Arial" w:cs="Arial"/>
                            <w:sz w:val="20"/>
                            <w:szCs w:val="20"/>
                          </w:rPr>
                        </w:pPr>
                        <w:hyperlink w:anchor="link_6" w:history="1">
                          <w:r>
                            <w:rPr>
                              <w:rStyle w:val="Hyperlink"/>
                              <w:rFonts w:ascii="Arial" w:eastAsia="Times New Roman" w:hAnsi="Arial" w:cs="Arial"/>
                              <w:color w:val="1D5782"/>
                              <w:sz w:val="20"/>
                              <w:szCs w:val="20"/>
                            </w:rPr>
                            <w:t>USDA Expands Farm Loans for Native Americans Farming and Ranching on Tribal Land</w:t>
                          </w:r>
                        </w:hyperlink>
                      </w:p>
                      <w:p w14:paraId="7D0F7B7A" w14:textId="77777777" w:rsidR="003958EA" w:rsidRDefault="003958EA">
                        <w:pPr>
                          <w:jc w:val="center"/>
                          <w:rPr>
                            <w:rFonts w:eastAsia="Times New Roman"/>
                          </w:rPr>
                        </w:pPr>
                        <w:r>
                          <w:rPr>
                            <w:rFonts w:eastAsia="Times New Roman"/>
                          </w:rPr>
                          <w:pict w14:anchorId="7F7C357F">
                            <v:rect id="_x0000_i1029" style="width:468pt;height:1.2pt" o:hralign="center" o:hrstd="t" o:hr="t" fillcolor="#a0a0a0" stroked="f"/>
                          </w:pict>
                        </w:r>
                      </w:p>
                      <w:p w14:paraId="560101A3" w14:textId="77777777" w:rsidR="003958EA" w:rsidRDefault="003958EA">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Arizona FSA Newsletter</w:t>
                        </w:r>
                      </w:p>
                      <w:p w14:paraId="7FA8B00A" w14:textId="77777777" w:rsidR="003958EA" w:rsidRDefault="003958EA">
                        <w:pPr>
                          <w:jc w:val="center"/>
                          <w:rPr>
                            <w:rFonts w:eastAsia="Times New Roman"/>
                          </w:rPr>
                        </w:pPr>
                        <w:r>
                          <w:rPr>
                            <w:rFonts w:eastAsia="Times New Roman"/>
                          </w:rPr>
                          <w:pict w14:anchorId="5B1D4D29">
                            <v:rect id="_x0000_i1030" style="width:468pt;height:1.2pt" o:hralign="center" o:hrstd="t" o:hr="t" fillcolor="#a0a0a0" stroked="f"/>
                          </w:pict>
                        </w:r>
                      </w:p>
                    </w:tc>
                    <w:bookmarkEnd w:id="0"/>
                  </w:tr>
                  <w:tr w:rsidR="003958EA" w14:paraId="002959D4" w14:textId="77777777">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3958EA" w14:paraId="6A9684D8" w14:textId="77777777">
                          <w:tc>
                            <w:tcPr>
                              <w:tcW w:w="2850" w:type="dxa"/>
                              <w:shd w:val="clear" w:color="auto" w:fill="FFFFFF"/>
                              <w:tcMar>
                                <w:top w:w="75" w:type="dxa"/>
                                <w:left w:w="75" w:type="dxa"/>
                                <w:bottom w:w="75" w:type="dxa"/>
                                <w:right w:w="75" w:type="dxa"/>
                              </w:tcMar>
                              <w:hideMark/>
                            </w:tcPr>
                            <w:p w14:paraId="2ACFE086" w14:textId="77777777" w:rsidR="003958EA" w:rsidRDefault="003958EA">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Arizona Farm Service Agency</w:t>
                              </w:r>
                            </w:p>
                            <w:p w14:paraId="03E54010" w14:textId="77777777" w:rsidR="003958EA" w:rsidRDefault="003958EA">
                              <w:pPr>
                                <w:pStyle w:val="gdp"/>
                                <w:spacing w:after="240" w:afterAutospacing="0"/>
                                <w:rPr>
                                  <w:rFonts w:ascii="Arial" w:hAnsi="Arial" w:cs="Arial"/>
                                  <w:sz w:val="20"/>
                                  <w:szCs w:val="20"/>
                                </w:rPr>
                              </w:pPr>
                              <w:r>
                                <w:rPr>
                                  <w:rFonts w:ascii="Arial" w:hAnsi="Arial" w:cs="Arial"/>
                                  <w:sz w:val="20"/>
                                  <w:szCs w:val="20"/>
                                </w:rPr>
                                <w:t>230 N. 1st Avenue, Suite 506</w:t>
                              </w:r>
                              <w:r>
                                <w:rPr>
                                  <w:rFonts w:ascii="Arial" w:hAnsi="Arial" w:cs="Arial"/>
                                  <w:sz w:val="20"/>
                                  <w:szCs w:val="20"/>
                                </w:rPr>
                                <w:br/>
                                <w:t>Phoenix, Arizona 85009</w:t>
                              </w:r>
                            </w:p>
                            <w:p w14:paraId="0CD74EF4" w14:textId="47023FFE" w:rsidR="003958EA" w:rsidRDefault="003958EA">
                              <w:pPr>
                                <w:pStyle w:val="gdp"/>
                                <w:spacing w:after="240" w:afterAutospacing="0"/>
                                <w:rPr>
                                  <w:rFonts w:ascii="Arial" w:hAnsi="Arial" w:cs="Arial"/>
                                  <w:sz w:val="20"/>
                                  <w:szCs w:val="20"/>
                                </w:rPr>
                              </w:pPr>
                              <w:r>
                                <w:rPr>
                                  <w:rFonts w:ascii="Arial" w:hAnsi="Arial" w:cs="Arial"/>
                                  <w:sz w:val="20"/>
                                  <w:szCs w:val="20"/>
                                </w:rPr>
                                <w:t xml:space="preserve">Phone:  </w:t>
                              </w:r>
                              <w:r>
                                <w:rPr>
                                  <w:rStyle w:val="baec5a81-e4d6-4674-97f3-e9220f0136c1"/>
                                  <w:rFonts w:ascii="Arial" w:hAnsi="Arial" w:cs="Arial"/>
                                  <w:sz w:val="20"/>
                                  <w:szCs w:val="20"/>
                                </w:rPr>
                                <w:t>602-285-6300</w:t>
                              </w:r>
                              <w:r>
                                <w:rPr>
                                  <w:rFonts w:ascii="Helvetica" w:eastAsia="Times New Roman" w:hAnsi="Helvetica" w:cs="Helvetica"/>
                                  <w:noProof/>
                                  <w:color w:val="FFFFFF"/>
                                  <w:sz w:val="2"/>
                                  <w:szCs w:val="2"/>
                                </w:rPr>
                                <w:drawing>
                                  <wp:inline distT="0" distB="0" distL="0" distR="0" wp14:anchorId="0E25F9D6" wp14:editId="44568A3E">
                                    <wp:extent cx="1219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sz w:val="20"/>
                                  <w:szCs w:val="20"/>
                                </w:rPr>
                                <w:br/>
                                <w:t xml:space="preserve">Fax:  </w:t>
                              </w:r>
                              <w:r>
                                <w:rPr>
                                  <w:rStyle w:val="baec5a81-e4d6-4674-97f3-e9220f0136c1"/>
                                  <w:rFonts w:ascii="Arial" w:hAnsi="Arial" w:cs="Arial"/>
                                  <w:sz w:val="20"/>
                                  <w:szCs w:val="20"/>
                                </w:rPr>
                                <w:t>855-220-1760</w:t>
                              </w:r>
                              <w:r>
                                <w:rPr>
                                  <w:rFonts w:ascii="Helvetica" w:eastAsia="Times New Roman" w:hAnsi="Helvetica" w:cs="Helvetica"/>
                                  <w:noProof/>
                                  <w:color w:val="FFFFFF"/>
                                  <w:sz w:val="2"/>
                                  <w:szCs w:val="2"/>
                                </w:rPr>
                                <w:drawing>
                                  <wp:inline distT="0" distB="0" distL="0" distR="0" wp14:anchorId="61EE3559" wp14:editId="46CCC7C1">
                                    <wp:extent cx="121920" cy="12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3AFC8F67" w14:textId="77777777" w:rsidR="003958EA" w:rsidRDefault="003958EA">
                              <w:pPr>
                                <w:pStyle w:val="gdp"/>
                                <w:spacing w:after="240" w:afterAutospacing="0"/>
                                <w:rPr>
                                  <w:rFonts w:ascii="Arial" w:hAnsi="Arial" w:cs="Arial"/>
                                  <w:sz w:val="20"/>
                                  <w:szCs w:val="20"/>
                                </w:rPr>
                              </w:pPr>
                              <w:hyperlink r:id="rId8" w:history="1">
                                <w:r>
                                  <w:rPr>
                                    <w:rStyle w:val="Hyperlink"/>
                                    <w:rFonts w:ascii="Arial" w:hAnsi="Arial" w:cs="Arial"/>
                                    <w:color w:val="1D5782"/>
                                    <w:sz w:val="20"/>
                                    <w:szCs w:val="20"/>
                                  </w:rPr>
                                  <w:t>www.fsa.usda.gov/az</w:t>
                                </w:r>
                              </w:hyperlink>
                            </w:p>
                            <w:p w14:paraId="06163511" w14:textId="77777777" w:rsidR="003958EA" w:rsidRDefault="003958EA">
                              <w:pPr>
                                <w:pStyle w:val="NormalWeb"/>
                                <w:spacing w:after="240" w:afterAutospacing="0"/>
                                <w:rPr>
                                  <w:rFonts w:ascii="Arial" w:hAnsi="Arial" w:cs="Arial"/>
                                  <w:sz w:val="20"/>
                                  <w:szCs w:val="20"/>
                                </w:rPr>
                              </w:pPr>
                              <w:r>
                                <w:rPr>
                                  <w:rStyle w:val="Strong"/>
                                  <w:rFonts w:ascii="Arial" w:hAnsi="Arial" w:cs="Arial"/>
                                  <w:sz w:val="20"/>
                                  <w:szCs w:val="20"/>
                                </w:rPr>
                                <w:t>State Executive Director</w:t>
                              </w:r>
                              <w:r>
                                <w:rPr>
                                  <w:rFonts w:ascii="Arial" w:hAnsi="Arial" w:cs="Arial"/>
                                  <w:sz w:val="20"/>
                                  <w:szCs w:val="20"/>
                                </w:rPr>
                                <w:t>:</w:t>
                              </w:r>
                              <w:r>
                                <w:rPr>
                                  <w:rFonts w:ascii="Arial" w:hAnsi="Arial" w:cs="Arial"/>
                                  <w:sz w:val="20"/>
                                  <w:szCs w:val="20"/>
                                </w:rPr>
                                <w:br/>
                                <w:t>James Mago</w:t>
                              </w:r>
                            </w:p>
                            <w:p w14:paraId="1CFE8E11" w14:textId="77777777" w:rsidR="003958EA" w:rsidRDefault="003958EA">
                              <w:pPr>
                                <w:pStyle w:val="NormalWeb"/>
                                <w:spacing w:after="240" w:afterAutospacing="0"/>
                                <w:rPr>
                                  <w:rFonts w:ascii="Arial" w:hAnsi="Arial" w:cs="Arial"/>
                                  <w:sz w:val="20"/>
                                  <w:szCs w:val="20"/>
                                </w:rPr>
                              </w:pPr>
                              <w:r>
                                <w:rPr>
                                  <w:rStyle w:val="Strong"/>
                                  <w:rFonts w:ascii="Arial" w:hAnsi="Arial" w:cs="Arial"/>
                                  <w:sz w:val="20"/>
                                  <w:szCs w:val="20"/>
                                </w:rPr>
                                <w:t>State Committee</w:t>
                              </w:r>
                              <w:r>
                                <w:rPr>
                                  <w:rFonts w:ascii="Arial" w:hAnsi="Arial" w:cs="Arial"/>
                                  <w:sz w:val="20"/>
                                  <w:szCs w:val="20"/>
                                </w:rPr>
                                <w:t>:</w:t>
                              </w:r>
                              <w:r>
                                <w:rPr>
                                  <w:rFonts w:ascii="Arial" w:hAnsi="Arial" w:cs="Arial"/>
                                  <w:sz w:val="20"/>
                                  <w:szCs w:val="20"/>
                                </w:rPr>
                                <w:br/>
                                <w:t>Pamela Griffin</w:t>
                              </w:r>
                              <w:r>
                                <w:rPr>
                                  <w:rFonts w:ascii="Arial" w:hAnsi="Arial" w:cs="Arial"/>
                                  <w:sz w:val="20"/>
                                  <w:szCs w:val="20"/>
                                </w:rPr>
                                <w:br/>
                                <w:t>Andy Groseta</w:t>
                              </w:r>
                              <w:r>
                                <w:rPr>
                                  <w:rFonts w:ascii="Arial" w:hAnsi="Arial" w:cs="Arial"/>
                                  <w:sz w:val="20"/>
                                  <w:szCs w:val="20"/>
                                </w:rPr>
                                <w:br/>
                                <w:t>Dave Lamoreaux</w:t>
                              </w:r>
                              <w:r>
                                <w:rPr>
                                  <w:rFonts w:ascii="Arial" w:hAnsi="Arial" w:cs="Arial"/>
                                  <w:sz w:val="20"/>
                                  <w:szCs w:val="20"/>
                                </w:rPr>
                                <w:br/>
                              </w:r>
                              <w:r>
                                <w:rPr>
                                  <w:rFonts w:ascii="Arial" w:hAnsi="Arial" w:cs="Arial"/>
                                  <w:sz w:val="20"/>
                                  <w:szCs w:val="20"/>
                                </w:rPr>
                                <w:lastRenderedPageBreak/>
                                <w:t>Stephanie Harvey</w:t>
                              </w:r>
                              <w:r>
                                <w:rPr>
                                  <w:rFonts w:ascii="Arial" w:hAnsi="Arial" w:cs="Arial"/>
                                  <w:sz w:val="20"/>
                                  <w:szCs w:val="20"/>
                                </w:rPr>
                                <w:br/>
                                <w:t>Chris Dobson</w:t>
                              </w:r>
                            </w:p>
                            <w:p w14:paraId="6C9CE130" w14:textId="77777777" w:rsidR="003958EA" w:rsidRDefault="003958EA">
                              <w:pPr>
                                <w:pStyle w:val="gdp"/>
                                <w:spacing w:after="240" w:afterAutospacing="0"/>
                                <w:rPr>
                                  <w:rFonts w:ascii="Arial" w:hAnsi="Arial" w:cs="Arial"/>
                                  <w:sz w:val="20"/>
                                  <w:szCs w:val="20"/>
                                </w:rPr>
                              </w:pPr>
                              <w:r>
                                <w:rPr>
                                  <w:rFonts w:ascii="Arial" w:hAnsi="Arial" w:cs="Arial"/>
                                  <w:sz w:val="20"/>
                                  <w:szCs w:val="20"/>
                                </w:rPr>
                                <w:t> </w:t>
                              </w:r>
                            </w:p>
                            <w:p w14:paraId="5977E56C" w14:textId="77777777" w:rsidR="003958EA" w:rsidRDefault="003958EA">
                              <w:pPr>
                                <w:pStyle w:val="gdp"/>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9" w:history="1">
                                <w:r>
                                  <w:rPr>
                                    <w:rStyle w:val="Hyperlink"/>
                                    <w:rFonts w:ascii="Arial" w:hAnsi="Arial" w:cs="Arial"/>
                                    <w:sz w:val="20"/>
                                    <w:szCs w:val="20"/>
                                  </w:rPr>
                                  <w:t>www.fsa.usda.gov/az</w:t>
                                </w:r>
                              </w:hyperlink>
                            </w:p>
                            <w:p w14:paraId="67A94B28" w14:textId="77777777" w:rsidR="003958EA" w:rsidRDefault="003958EA">
                              <w:pPr>
                                <w:pStyle w:val="gdp"/>
                                <w:spacing w:after="240" w:afterAutospacing="0"/>
                                <w:rPr>
                                  <w:rFonts w:ascii="Arial" w:hAnsi="Arial" w:cs="Arial"/>
                                  <w:sz w:val="20"/>
                                  <w:szCs w:val="20"/>
                                </w:rPr>
                              </w:pPr>
                              <w:r>
                                <w:rPr>
                                  <w:rFonts w:ascii="Arial" w:hAnsi="Arial" w:cs="Arial"/>
                                  <w:sz w:val="20"/>
                                  <w:szCs w:val="20"/>
                                </w:rPr>
                                <w:t> </w:t>
                              </w:r>
                            </w:p>
                            <w:p w14:paraId="64B51F16" w14:textId="77777777" w:rsidR="003958EA" w:rsidRDefault="003958EA">
                              <w:pPr>
                                <w:pStyle w:val="gdp"/>
                                <w:spacing w:after="240" w:afterAutospacing="0"/>
                                <w:rPr>
                                  <w:rFonts w:ascii="Arial" w:hAnsi="Arial" w:cs="Arial"/>
                                  <w:sz w:val="20"/>
                                  <w:szCs w:val="20"/>
                                </w:rPr>
                              </w:pPr>
                              <w:r>
                                <w:rPr>
                                  <w:rFonts w:ascii="Arial" w:hAnsi="Arial" w:cs="Arial"/>
                                  <w:sz w:val="20"/>
                                  <w:szCs w:val="20"/>
                                </w:rPr>
                                <w:t> </w:t>
                              </w:r>
                            </w:p>
                            <w:p w14:paraId="13767BDE" w14:textId="77777777" w:rsidR="003958EA" w:rsidRDefault="003958EA">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437AA434" w14:textId="77777777" w:rsidR="003958EA" w:rsidRDefault="003958EA">
                              <w:pPr>
                                <w:pStyle w:val="Heading1"/>
                                <w:spacing w:before="0" w:beforeAutospacing="0" w:after="75" w:afterAutospacing="0"/>
                                <w:rPr>
                                  <w:rFonts w:ascii="Arial" w:eastAsia="Times New Roman" w:hAnsi="Arial" w:cs="Arial"/>
                                  <w:sz w:val="30"/>
                                  <w:szCs w:val="30"/>
                                </w:rPr>
                              </w:pPr>
                              <w:bookmarkStart w:id="1" w:name="link_1"/>
                              <w:r>
                                <w:rPr>
                                  <w:rFonts w:ascii="Arial" w:eastAsia="Times New Roman" w:hAnsi="Arial" w:cs="Arial"/>
                                  <w:color w:val="1D5782"/>
                                  <w:sz w:val="30"/>
                                  <w:szCs w:val="30"/>
                                </w:rPr>
                                <w:lastRenderedPageBreak/>
                                <w:t>USDA Reminds Dairy Producers of Dec. 11 Deadline for 2021 Safety-Net Enrollment</w:t>
                              </w:r>
                              <w:bookmarkEnd w:id="1"/>
                            </w:p>
                            <w:p w14:paraId="52FA2D57"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The U.S. Department of Agriculture reminds dairy producers that the deadline to enroll in </w:t>
                              </w:r>
                              <w:hyperlink r:id="rId10" w:tgtFrame="_blank" w:tooltip="Dairy Margin Coverage (DMC)" w:history="1">
                                <w:r>
                                  <w:rPr>
                                    <w:rStyle w:val="Hyperlink"/>
                                    <w:rFonts w:ascii="Arial" w:hAnsi="Arial" w:cs="Arial"/>
                                    <w:color w:val="1D5782"/>
                                    <w:sz w:val="20"/>
                                    <w:szCs w:val="20"/>
                                  </w:rPr>
                                  <w:t>Dairy Margin Coverage (DMC)</w:t>
                                </w:r>
                              </w:hyperlink>
                              <w:r>
                                <w:rPr>
                                  <w:rFonts w:ascii="Arial" w:hAnsi="Arial" w:cs="Arial"/>
                                  <w:sz w:val="20"/>
                                  <w:szCs w:val="20"/>
                                </w:rPr>
                                <w:t xml:space="preserve"> for calendar year 2021 is Friday, Dec. 11, 2020. USDA’s Farm Service Agency (FSA) opened DMC signup in October to help producers manage economic risk brought on by milk price and feed cost disparities.</w:t>
                              </w:r>
                            </w:p>
                            <w:p w14:paraId="62AA4343"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The DMC program, created by the </w:t>
                              </w:r>
                              <w:hyperlink r:id="rId11" w:history="1">
                                <w:r>
                                  <w:rPr>
                                    <w:rStyle w:val="Hyperlink"/>
                                    <w:rFonts w:ascii="Arial" w:hAnsi="Arial" w:cs="Arial"/>
                                    <w:color w:val="1D5782"/>
                                    <w:sz w:val="20"/>
                                    <w:szCs w:val="20"/>
                                  </w:rPr>
                                  <w:t>2018 Farm Bill</w:t>
                                </w:r>
                              </w:hyperlink>
                              <w:r>
                                <w:rPr>
                                  <w:rFonts w:ascii="Arial" w:hAnsi="Arial" w:cs="Arial"/>
                                  <w:sz w:val="20"/>
                                  <w:szCs w:val="20"/>
                                </w:rPr>
                                <w:t>, offers reasonably priced protection to dairy producers when the difference between the all-milk price and the average feed cost (the margin) falls below a certain dollar amount selected by the producer.</w:t>
                              </w:r>
                            </w:p>
                            <w:p w14:paraId="38E34751" w14:textId="77777777" w:rsidR="003958EA" w:rsidRDefault="003958EA">
                              <w:pPr>
                                <w:pStyle w:val="NormalWeb"/>
                                <w:spacing w:after="240" w:afterAutospacing="0"/>
                                <w:rPr>
                                  <w:rFonts w:ascii="Arial" w:hAnsi="Arial" w:cs="Arial"/>
                                  <w:sz w:val="20"/>
                                  <w:szCs w:val="20"/>
                                </w:rPr>
                              </w:pPr>
                              <w:r>
                                <w:rPr>
                                  <w:rStyle w:val="Strong"/>
                                  <w:rFonts w:ascii="Arial" w:hAnsi="Arial" w:cs="Arial"/>
                                  <w:sz w:val="20"/>
                                  <w:szCs w:val="20"/>
                                </w:rPr>
                                <w:t>Complete 2021 Enrollment/Evaluate Coverage Options</w:t>
                              </w:r>
                            </w:p>
                            <w:p w14:paraId="0233D070"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For DMC enrollment, producers must certify with FSA that the operation is commercially marketing milk, sign all required forms, </w:t>
                              </w:r>
                              <w:r>
                                <w:rPr>
                                  <w:rFonts w:ascii="Arial" w:hAnsi="Arial" w:cs="Arial"/>
                                  <w:sz w:val="20"/>
                                  <w:szCs w:val="20"/>
                                </w:rPr>
                                <w:lastRenderedPageBreak/>
                                <w:t>and pay the $100 administrative fee unless the dairy operation qualifies for a limited resource, beginning, socially disadvantaged, or military veteran farmers and ranchers waiver.</w:t>
                              </w:r>
                            </w:p>
                            <w:p w14:paraId="18CFFC48"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Producers interested in DMC have the option to select a $4.00 catastrophic level of coverage with no premium fee or they can choose to buy-up coverage where the premium is based on margin triggers between $4.50 and $9.50 on 5 to 95 percent of established production history.</w:t>
                              </w:r>
                            </w:p>
                            <w:p w14:paraId="7E0E1458"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To determine the appropriate level of DMC coverage for a specific dairy operation, producers can utilize the recently updated online dairy decision tool. The </w:t>
                              </w:r>
                              <w:hyperlink r:id="rId12" w:tooltip="Dairy Margin Coverage Decision Tool" w:history="1">
                                <w:r>
                                  <w:rPr>
                                    <w:rStyle w:val="Hyperlink"/>
                                    <w:rFonts w:ascii="Arial" w:hAnsi="Arial" w:cs="Arial"/>
                                    <w:color w:val="1D5782"/>
                                    <w:sz w:val="20"/>
                                    <w:szCs w:val="20"/>
                                  </w:rPr>
                                  <w:t>decision tool</w:t>
                                </w:r>
                              </w:hyperlink>
                              <w:r>
                                <w:rPr>
                                  <w:rFonts w:ascii="Arial" w:hAnsi="Arial" w:cs="Arial"/>
                                  <w:sz w:val="20"/>
                                  <w:szCs w:val="20"/>
                                </w:rPr>
                                <w:t xml:space="preserve"> is designed to demonstrate the historical performance of DMC and assist producers with calculating total premium costs and administrative fees associated with participation in DMC. An </w:t>
                              </w:r>
                              <w:hyperlink r:id="rId13" w:tooltip="Dairy Margin Coverage Decision Tool Informational Video" w:history="1">
                                <w:r>
                                  <w:rPr>
                                    <w:rStyle w:val="Hyperlink"/>
                                    <w:rFonts w:ascii="Arial" w:hAnsi="Arial" w:cs="Arial"/>
                                    <w:color w:val="1D5782"/>
                                    <w:sz w:val="20"/>
                                    <w:szCs w:val="20"/>
                                  </w:rPr>
                                  <w:t>informational video</w:t>
                                </w:r>
                              </w:hyperlink>
                              <w:r>
                                <w:rPr>
                                  <w:rFonts w:ascii="Arial" w:hAnsi="Arial" w:cs="Arial"/>
                                  <w:sz w:val="20"/>
                                  <w:szCs w:val="20"/>
                                </w:rPr>
                                <w:t xml:space="preserve"> is available, too. </w:t>
                              </w:r>
                            </w:p>
                            <w:p w14:paraId="7D2F8208" w14:textId="77777777" w:rsidR="003958EA" w:rsidRDefault="003958EA">
                              <w:pPr>
                                <w:pStyle w:val="NormalWeb"/>
                                <w:spacing w:after="240" w:afterAutospacing="0"/>
                                <w:rPr>
                                  <w:rFonts w:ascii="Arial" w:hAnsi="Arial" w:cs="Arial"/>
                                  <w:sz w:val="20"/>
                                  <w:szCs w:val="20"/>
                                </w:rPr>
                              </w:pPr>
                              <w:r>
                                <w:rPr>
                                  <w:rStyle w:val="Strong"/>
                                  <w:rFonts w:ascii="Arial" w:hAnsi="Arial" w:cs="Arial"/>
                                  <w:sz w:val="20"/>
                                  <w:szCs w:val="20"/>
                                </w:rPr>
                                <w:t xml:space="preserve">2020 Margin Payments </w:t>
                              </w:r>
                            </w:p>
                            <w:p w14:paraId="229C55BC"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For producers enrolled in DMC for 2020, the fourth DMC payment of the year triggered in September at $9.40. Including the September payment, dairy producers across the country have received 11 monthly payments for over $472 million through DMC since the program began in January 2019.</w:t>
                              </w:r>
                            </w:p>
                            <w:p w14:paraId="6291C544" w14:textId="77777777" w:rsidR="003958EA" w:rsidRDefault="003958EA">
                              <w:pPr>
                                <w:pStyle w:val="NormalWeb"/>
                                <w:spacing w:after="240" w:afterAutospacing="0"/>
                                <w:rPr>
                                  <w:rFonts w:ascii="Arial" w:hAnsi="Arial" w:cs="Arial"/>
                                  <w:sz w:val="20"/>
                                  <w:szCs w:val="20"/>
                                </w:rPr>
                              </w:pPr>
                              <w:r>
                                <w:rPr>
                                  <w:rStyle w:val="Strong"/>
                                  <w:rFonts w:ascii="Arial" w:hAnsi="Arial" w:cs="Arial"/>
                                  <w:sz w:val="20"/>
                                  <w:szCs w:val="20"/>
                                </w:rPr>
                                <w:t>More Information </w:t>
                              </w:r>
                            </w:p>
                            <w:p w14:paraId="0D49B5D8"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For more information, visit </w:t>
                              </w:r>
                              <w:hyperlink r:id="rId14" w:tooltip="farmers.gov Dairy Margin Coverage " w:history="1">
                                <w:r>
                                  <w:rPr>
                                    <w:rStyle w:val="Hyperlink"/>
                                    <w:rFonts w:ascii="Arial" w:hAnsi="Arial" w:cs="Arial"/>
                                    <w:color w:val="1D5782"/>
                                    <w:sz w:val="20"/>
                                    <w:szCs w:val="20"/>
                                  </w:rPr>
                                  <w:t>farmers.gov DMC webpage</w:t>
                                </w:r>
                              </w:hyperlink>
                              <w:r>
                                <w:rPr>
                                  <w:rFonts w:ascii="Arial" w:hAnsi="Arial" w:cs="Arial"/>
                                  <w:sz w:val="20"/>
                                  <w:szCs w:val="20"/>
                                </w:rPr>
                                <w:t xml:space="preserve">, or contact your local USDA Service Center. To locate your local FSA office, visit </w:t>
                              </w:r>
                              <w:hyperlink r:id="rId15" w:tooltip="Farmers.gov Service Center Locator" w:history="1">
                                <w:r>
                                  <w:rPr>
                                    <w:rStyle w:val="Hyperlink"/>
                                    <w:rFonts w:ascii="Arial" w:hAnsi="Arial" w:cs="Arial"/>
                                    <w:color w:val="1D5782"/>
                                    <w:sz w:val="20"/>
                                    <w:szCs w:val="20"/>
                                  </w:rPr>
                                  <w:t>farmers.gov/service-center-locator</w:t>
                                </w:r>
                              </w:hyperlink>
                              <w:r>
                                <w:rPr>
                                  <w:rFonts w:ascii="Arial" w:hAnsi="Arial" w:cs="Arial"/>
                                  <w:sz w:val="20"/>
                                  <w:szCs w:val="20"/>
                                </w:rPr>
                                <w:t>. </w:t>
                              </w:r>
                            </w:p>
                            <w:p w14:paraId="5FD1E7C6" w14:textId="77777777" w:rsidR="003958EA" w:rsidRDefault="003958EA">
                              <w:pPr>
                                <w:jc w:val="center"/>
                                <w:rPr>
                                  <w:rFonts w:eastAsia="Times New Roman"/>
                                </w:rPr>
                              </w:pPr>
                              <w:r>
                                <w:rPr>
                                  <w:rFonts w:eastAsia="Times New Roman"/>
                                </w:rPr>
                                <w:pict w14:anchorId="0A81706D">
                                  <v:rect id="_x0000_i1031" style="width:468pt;height:1.2pt" o:hralign="center" o:hrstd="t" o:hr="t" fillcolor="#a0a0a0" stroked="f"/>
                                </w:pict>
                              </w:r>
                            </w:p>
                            <w:p w14:paraId="12B57BA3" w14:textId="77777777" w:rsidR="003958EA" w:rsidRDefault="003958EA">
                              <w:pPr>
                                <w:pStyle w:val="Heading1"/>
                                <w:spacing w:before="0" w:beforeAutospacing="0" w:after="75" w:afterAutospacing="0"/>
                                <w:rPr>
                                  <w:rFonts w:ascii="Arial" w:eastAsia="Times New Roman" w:hAnsi="Arial" w:cs="Arial"/>
                                  <w:sz w:val="30"/>
                                  <w:szCs w:val="30"/>
                                </w:rPr>
                              </w:pPr>
                              <w:bookmarkStart w:id="2" w:name="link_2"/>
                              <w:r>
                                <w:rPr>
                                  <w:rFonts w:ascii="Arial" w:eastAsia="Times New Roman" w:hAnsi="Arial" w:cs="Arial"/>
                                  <w:color w:val="1D5782"/>
                                  <w:sz w:val="30"/>
                                  <w:szCs w:val="30"/>
                                </w:rPr>
                                <w:t>Dec. 11 Deadline Approaching for USDA Program for Farmers and Ranchers Impacted by COVID-19</w:t>
                              </w:r>
                              <w:bookmarkEnd w:id="2"/>
                            </w:p>
                            <w:p w14:paraId="5754D47C"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The U.S. Department of Agriculture (USDA) Farm Service Agency (FSA) reminds farmers and ranchers to apply for the Coronavirus Food Assistance Program 2 (CFAP 2) by Dec. 11, 2020. This program provides direct relief to producers facing market disruptions and associated costs because of COVID-19.</w:t>
                              </w:r>
                            </w:p>
                            <w:p w14:paraId="6C6882B2"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With over 300 eligible commodities, from livestock and row crops to specialty crops and aquaculture, most farmers and ranchers are potentially eligible for CFAP 2.</w:t>
                              </w:r>
                            </w:p>
                            <w:p w14:paraId="006AC4DA"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Producers have several options for applying for the CFAP 2 program by the Dec. 11 deadline. Producers can find eligible commodities, payment rates, calculations and options to apply on </w:t>
                              </w:r>
                              <w:hyperlink r:id="rId16" w:history="1">
                                <w:r>
                                  <w:rPr>
                                    <w:rStyle w:val="Hyperlink"/>
                                    <w:rFonts w:ascii="Arial" w:hAnsi="Arial" w:cs="Arial"/>
                                    <w:color w:val="1D5782"/>
                                    <w:sz w:val="20"/>
                                    <w:szCs w:val="20"/>
                                  </w:rPr>
                                  <w:t>farmers.gov/cfap</w:t>
                                </w:r>
                              </w:hyperlink>
                              <w:r>
                                <w:rPr>
                                  <w:rFonts w:ascii="Arial" w:hAnsi="Arial" w:cs="Arial"/>
                                  <w:sz w:val="20"/>
                                  <w:szCs w:val="20"/>
                                </w:rPr>
                                <w:t>.</w:t>
                              </w:r>
                            </w:p>
                            <w:p w14:paraId="1B0E9F1D" w14:textId="728EE299" w:rsidR="003958EA" w:rsidRDefault="003958EA">
                              <w:pPr>
                                <w:pStyle w:val="NormalWeb"/>
                                <w:spacing w:after="240" w:afterAutospacing="0"/>
                                <w:rPr>
                                  <w:rFonts w:ascii="Arial" w:hAnsi="Arial" w:cs="Arial"/>
                                  <w:sz w:val="20"/>
                                  <w:szCs w:val="20"/>
                                </w:rPr>
                              </w:pPr>
                              <w:r>
                                <w:rPr>
                                  <w:rFonts w:ascii="Arial" w:hAnsi="Arial" w:cs="Arial"/>
                                  <w:sz w:val="20"/>
                                  <w:szCs w:val="20"/>
                                </w:rPr>
                                <w:lastRenderedPageBreak/>
                                <w:t xml:space="preserve">Customers seeking one-on-one support with the CFAP 2 application process can call </w:t>
                              </w:r>
                              <w:r>
                                <w:rPr>
                                  <w:rStyle w:val="baec5a81-e4d6-4674-97f3-e9220f0136c1"/>
                                  <w:rFonts w:ascii="Arial" w:hAnsi="Arial" w:cs="Arial"/>
                                  <w:sz w:val="20"/>
                                  <w:szCs w:val="20"/>
                                </w:rPr>
                                <w:t>877-508-8364</w:t>
                              </w:r>
                              <w:r>
                                <w:rPr>
                                  <w:rFonts w:ascii="Helvetica" w:eastAsia="Times New Roman" w:hAnsi="Helvetica" w:cs="Helvetica"/>
                                  <w:noProof/>
                                  <w:color w:val="FFFFFF"/>
                                  <w:sz w:val="2"/>
                                  <w:szCs w:val="2"/>
                                </w:rPr>
                                <w:drawing>
                                  <wp:inline distT="0" distB="0" distL="0" distR="0" wp14:anchorId="22C2B7F4" wp14:editId="72D1B80E">
                                    <wp:extent cx="121920" cy="121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sz w:val="20"/>
                                  <w:szCs w:val="20"/>
                                </w:rPr>
                                <w:t xml:space="preserve"> to speak directly with a USDA employee ready to offer general assistance. This is a recommended first step before a producer engages the team at the FSA county office. The call center can also provide service to non-English speaking customers. Customers will select 1 for English and 2 to speak with a Spanish speaking employee. For other languages, customers select 1 and indicate their language to the call center staff.</w:t>
                              </w:r>
                            </w:p>
                            <w:p w14:paraId="1AFACCB1"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Additionally, farmers.gov offers a number of resources for producers interested in applying for CFAP 2, including:</w:t>
                              </w:r>
                            </w:p>
                            <w:p w14:paraId="228B6746" w14:textId="77777777" w:rsidR="003958EA" w:rsidRDefault="003958EA" w:rsidP="008C359A">
                              <w:pPr>
                                <w:numPr>
                                  <w:ilvl w:val="0"/>
                                  <w:numId w:val="2"/>
                                </w:numPr>
                                <w:spacing w:before="100" w:beforeAutospacing="1" w:after="100" w:afterAutospacing="1"/>
                                <w:rPr>
                                  <w:rFonts w:ascii="Arial" w:eastAsia="Times New Roman" w:hAnsi="Arial" w:cs="Arial"/>
                                  <w:sz w:val="20"/>
                                  <w:szCs w:val="20"/>
                                </w:rPr>
                              </w:pPr>
                              <w:hyperlink r:id="rId17" w:history="1">
                                <w:r>
                                  <w:rPr>
                                    <w:rStyle w:val="Hyperlink"/>
                                    <w:rFonts w:ascii="Arial" w:eastAsia="Times New Roman" w:hAnsi="Arial" w:cs="Arial"/>
                                    <w:color w:val="1D5782"/>
                                    <w:sz w:val="20"/>
                                    <w:szCs w:val="20"/>
                                  </w:rPr>
                                  <w:t>Eligible Commodities Finder</w:t>
                                </w:r>
                              </w:hyperlink>
                            </w:p>
                            <w:p w14:paraId="5905B6C4" w14:textId="77777777" w:rsidR="003958EA" w:rsidRDefault="003958EA" w:rsidP="008C359A">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Videos, including “</w:t>
                              </w:r>
                              <w:hyperlink r:id="rId18" w:history="1">
                                <w:r>
                                  <w:rPr>
                                    <w:rStyle w:val="Hyperlink"/>
                                    <w:rFonts w:ascii="Arial" w:eastAsia="Times New Roman" w:hAnsi="Arial" w:cs="Arial"/>
                                    <w:color w:val="1D5782"/>
                                    <w:sz w:val="20"/>
                                    <w:szCs w:val="20"/>
                                  </w:rPr>
                                  <w:t>How to Apply for CFAP 2</w:t>
                                </w:r>
                              </w:hyperlink>
                              <w:r>
                                <w:rPr>
                                  <w:rFonts w:ascii="Arial" w:eastAsia="Times New Roman" w:hAnsi="Arial" w:cs="Arial"/>
                                  <w:sz w:val="20"/>
                                  <w:szCs w:val="20"/>
                                </w:rPr>
                                <w:t>”</w:t>
                              </w:r>
                            </w:p>
                            <w:p w14:paraId="4B416697" w14:textId="77777777" w:rsidR="003958EA" w:rsidRDefault="003958EA" w:rsidP="008C359A">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Blogs, including “</w:t>
                              </w:r>
                              <w:hyperlink r:id="rId19" w:history="1">
                                <w:r>
                                  <w:rPr>
                                    <w:rStyle w:val="Hyperlink"/>
                                    <w:rFonts w:ascii="Arial" w:eastAsia="Times New Roman" w:hAnsi="Arial" w:cs="Arial"/>
                                    <w:color w:val="1D5782"/>
                                    <w:sz w:val="20"/>
                                    <w:szCs w:val="20"/>
                                  </w:rPr>
                                  <w:t>Myth Debunked: Coronavirus Food Assistance Program 2</w:t>
                                </w:r>
                              </w:hyperlink>
                              <w:r>
                                <w:rPr>
                                  <w:rFonts w:ascii="Arial" w:eastAsia="Times New Roman" w:hAnsi="Arial" w:cs="Arial"/>
                                  <w:sz w:val="20"/>
                                  <w:szCs w:val="20"/>
                                </w:rPr>
                                <w:t>” </w:t>
                              </w:r>
                            </w:p>
                            <w:p w14:paraId="270987DF"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A correction to the CFAP 2 rule is pending. In case a producer is affected by this correction, FSA will provide additional time to apply or edit their application.</w:t>
                              </w:r>
                            </w:p>
                            <w:p w14:paraId="33AE47C2"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CFAP 2 is a separate program from the first iteration of CFAP, now referred to as CFAP 1. Participating in CFAP 1 is not a prerequisite for participating in CFAP 2. Additionally, producers who applied for CFAP 1 will not be automatically enrolled in CFAP 2 and must complete a new application to be eligible for assistance.</w:t>
                              </w:r>
                            </w:p>
                            <w:p w14:paraId="4003BDD6"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Both CFAP 1 and CFAP 2 are self-certification programs, which means the applicant certifies the information submitted is correct. As part of the internal controls portion of CFAP 1, FSA is conducting spot checks of applications, asking producers to provide supporting documentation to verify the information on them. Producers are being selected using a statistically sound methodology. These CFAP 1 applicants will be contacted by FSA staff and asked to provide supporting documentation to verify the information certified by the producer on their CFAP 1 application.</w:t>
                              </w:r>
                            </w:p>
                          </w:tc>
                        </w:tr>
                      </w:tbl>
                      <w:p w14:paraId="2B7344F6" w14:textId="77777777" w:rsidR="003958EA" w:rsidRDefault="003958EA">
                        <w:pPr>
                          <w:rPr>
                            <w:rFonts w:ascii="Times New Roman" w:eastAsia="Times New Roman" w:hAnsi="Times New Roman" w:cs="Times New Roman"/>
                            <w:sz w:val="20"/>
                            <w:szCs w:val="20"/>
                          </w:rPr>
                        </w:pPr>
                      </w:p>
                    </w:tc>
                  </w:tr>
                  <w:tr w:rsidR="003958EA" w14:paraId="3837DD4A" w14:textId="77777777">
                    <w:trPr>
                      <w:jc w:val="center"/>
                    </w:trPr>
                    <w:tc>
                      <w:tcPr>
                        <w:tcW w:w="0" w:type="auto"/>
                        <w:shd w:val="clear" w:color="auto" w:fill="FFFFFF"/>
                        <w:tcMar>
                          <w:top w:w="75" w:type="dxa"/>
                          <w:left w:w="75" w:type="dxa"/>
                          <w:bottom w:w="75" w:type="dxa"/>
                          <w:right w:w="75" w:type="dxa"/>
                        </w:tcMar>
                        <w:hideMark/>
                      </w:tcPr>
                      <w:p w14:paraId="4D67BFEE" w14:textId="77777777" w:rsidR="003958EA" w:rsidRDefault="003958EA">
                        <w:pPr>
                          <w:jc w:val="center"/>
                          <w:rPr>
                            <w:rFonts w:eastAsia="Times New Roman"/>
                          </w:rPr>
                        </w:pPr>
                        <w:r>
                          <w:rPr>
                            <w:rFonts w:eastAsia="Times New Roman"/>
                          </w:rPr>
                          <w:lastRenderedPageBreak/>
                          <w:pict w14:anchorId="2317C184">
                            <v:rect id="_x0000_i1032" style="width:468pt;height:1.2pt" o:hralign="center" o:hrstd="t" o:hr="t" fillcolor="#a0a0a0" stroked="f"/>
                          </w:pict>
                        </w:r>
                      </w:p>
                      <w:p w14:paraId="203AE3DB" w14:textId="77777777" w:rsidR="003958EA" w:rsidRDefault="003958EA">
                        <w:pPr>
                          <w:pStyle w:val="Heading1"/>
                          <w:spacing w:before="0" w:beforeAutospacing="0" w:after="75" w:afterAutospacing="0"/>
                          <w:rPr>
                            <w:rFonts w:ascii="Arial" w:eastAsia="Times New Roman" w:hAnsi="Arial" w:cs="Arial"/>
                            <w:sz w:val="30"/>
                            <w:szCs w:val="30"/>
                          </w:rPr>
                        </w:pPr>
                        <w:bookmarkStart w:id="3" w:name="link_3"/>
                        <w:r>
                          <w:rPr>
                            <w:rFonts w:ascii="Arial" w:eastAsia="Times New Roman" w:hAnsi="Arial" w:cs="Arial"/>
                            <w:color w:val="1D5782"/>
                            <w:sz w:val="30"/>
                            <w:szCs w:val="30"/>
                          </w:rPr>
                          <w:t>USDA Offers Critical Programs and Services to Support American Agriculture</w:t>
                        </w:r>
                        <w:bookmarkEnd w:id="3"/>
                      </w:p>
                      <w:p w14:paraId="0E441AFC"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Whether you’re weathering the pandemic, overcoming retaliatory tariffs, facing natural disasters, or simply hoping to strengthen your operation, USDA offers programs and services to support your business needs.</w:t>
                        </w:r>
                      </w:p>
                      <w:p w14:paraId="09CB77BC" w14:textId="77777777" w:rsidR="003958EA" w:rsidRDefault="003958EA">
                        <w:pPr>
                          <w:pStyle w:val="Heading3"/>
                          <w:spacing w:before="45" w:beforeAutospacing="0" w:after="60" w:afterAutospacing="0"/>
                          <w:rPr>
                            <w:rFonts w:ascii="Arial" w:eastAsia="Times New Roman" w:hAnsi="Arial" w:cs="Arial"/>
                            <w:sz w:val="23"/>
                            <w:szCs w:val="23"/>
                          </w:rPr>
                        </w:pPr>
                      </w:p>
                      <w:p w14:paraId="3D6230F4" w14:textId="77777777" w:rsidR="003958EA" w:rsidRDefault="003958EA">
                        <w:pPr>
                          <w:pStyle w:val="Heading3"/>
                          <w:spacing w:before="45" w:beforeAutospacing="0" w:after="60" w:afterAutospacing="0"/>
                          <w:rPr>
                            <w:rFonts w:ascii="Arial" w:eastAsia="Times New Roman" w:hAnsi="Arial" w:cs="Arial"/>
                            <w:sz w:val="23"/>
                            <w:szCs w:val="23"/>
                          </w:rPr>
                        </w:pPr>
                      </w:p>
                      <w:p w14:paraId="287F87BD" w14:textId="77777777" w:rsidR="00F307DC" w:rsidRDefault="00F307DC">
                        <w:pPr>
                          <w:pStyle w:val="Heading3"/>
                          <w:spacing w:before="45" w:beforeAutospacing="0" w:after="60" w:afterAutospacing="0"/>
                          <w:rPr>
                            <w:rFonts w:ascii="Arial" w:eastAsia="Times New Roman" w:hAnsi="Arial" w:cs="Arial"/>
                            <w:sz w:val="23"/>
                            <w:szCs w:val="23"/>
                          </w:rPr>
                        </w:pPr>
                      </w:p>
                      <w:p w14:paraId="3CE84F08" w14:textId="77777777" w:rsidR="00F307DC" w:rsidRDefault="00F307DC">
                        <w:pPr>
                          <w:pStyle w:val="Heading3"/>
                          <w:spacing w:before="45" w:beforeAutospacing="0" w:after="60" w:afterAutospacing="0"/>
                          <w:rPr>
                            <w:rFonts w:ascii="Arial" w:eastAsia="Times New Roman" w:hAnsi="Arial" w:cs="Arial"/>
                            <w:sz w:val="23"/>
                            <w:szCs w:val="23"/>
                          </w:rPr>
                        </w:pPr>
                      </w:p>
                      <w:p w14:paraId="65CBE187" w14:textId="3F871974" w:rsidR="003958EA" w:rsidRDefault="003958EA">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lastRenderedPageBreak/>
                          <w:t>Coronavirus Food Assistance Program 2</w:t>
                        </w:r>
                      </w:p>
                      <w:p w14:paraId="5997E9C8" w14:textId="77777777" w:rsidR="003958EA" w:rsidRDefault="003958EA">
                        <w:pPr>
                          <w:pStyle w:val="NormalWeb"/>
                          <w:spacing w:after="240" w:afterAutospacing="0"/>
                          <w:rPr>
                            <w:rFonts w:ascii="Arial" w:hAnsi="Arial" w:cs="Arial"/>
                            <w:sz w:val="20"/>
                            <w:szCs w:val="20"/>
                          </w:rPr>
                        </w:pPr>
                        <w:hyperlink r:id="rId20" w:history="1">
                          <w:r>
                            <w:rPr>
                              <w:rStyle w:val="Hyperlink"/>
                              <w:rFonts w:ascii="Arial" w:hAnsi="Arial" w:cs="Arial"/>
                              <w:color w:val="1D5782"/>
                              <w:sz w:val="20"/>
                              <w:szCs w:val="20"/>
                            </w:rPr>
                            <w:t>Coronavirus Food Assistance Program 2</w:t>
                          </w:r>
                        </w:hyperlink>
                        <w:r>
                          <w:rPr>
                            <w:rFonts w:ascii="Arial" w:hAnsi="Arial" w:cs="Arial"/>
                            <w:sz w:val="20"/>
                            <w:szCs w:val="20"/>
                          </w:rPr>
                          <w:t>, CFAP 2, builds upon the initial Coronavirus Food Assistance Program, CFAP 1. USDA is implementing CFAP 2 for agricultural producers who continue to face market disruptions and associated costs because of COVID-19. USDA will accept applications for CFAP 2 through December 11, 2020. More than 300 commodities are eligible for CFAP 2, including some that were ineligible for CFAP 1. Our </w:t>
                        </w:r>
                        <w:hyperlink r:id="rId21" w:history="1">
                          <w:r>
                            <w:rPr>
                              <w:rStyle w:val="Hyperlink"/>
                              <w:rFonts w:ascii="Arial" w:hAnsi="Arial" w:cs="Arial"/>
                              <w:color w:val="1D5782"/>
                              <w:sz w:val="20"/>
                              <w:szCs w:val="20"/>
                            </w:rPr>
                            <w:t>CFAP 2 Eligible Commodities Finder</w:t>
                          </w:r>
                        </w:hyperlink>
                        <w:r>
                          <w:rPr>
                            <w:rFonts w:ascii="Arial" w:hAnsi="Arial" w:cs="Arial"/>
                            <w:sz w:val="20"/>
                            <w:szCs w:val="20"/>
                          </w:rPr>
                          <w:t> makes it easy to determine eligibility of the commodities you grow or raise and provides commodity-specific payment rates. We encourage all producers to visit </w:t>
                        </w:r>
                        <w:hyperlink r:id="rId22" w:history="1">
                          <w:r>
                            <w:rPr>
                              <w:rStyle w:val="Hyperlink"/>
                              <w:rFonts w:ascii="Arial" w:hAnsi="Arial" w:cs="Arial"/>
                              <w:color w:val="1D5782"/>
                              <w:sz w:val="20"/>
                              <w:szCs w:val="20"/>
                            </w:rPr>
                            <w:t>farmers.gov/cfap</w:t>
                          </w:r>
                        </w:hyperlink>
                        <w:r>
                          <w:rPr>
                            <w:rFonts w:ascii="Arial" w:hAnsi="Arial" w:cs="Arial"/>
                            <w:sz w:val="20"/>
                            <w:szCs w:val="20"/>
                          </w:rPr>
                          <w:t> to learn more about this program, including options to apply.</w:t>
                        </w:r>
                      </w:p>
                      <w:p w14:paraId="33F09385" w14:textId="77777777" w:rsidR="003958EA" w:rsidRDefault="003958EA">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Seafood Trade Relief Program</w:t>
                        </w:r>
                      </w:p>
                      <w:p w14:paraId="2F582471"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If you are a U.S. fisherman or woman impacted by retaliatory tariffs, you may qualify for funding through the </w:t>
                        </w:r>
                        <w:hyperlink r:id="rId23" w:history="1">
                          <w:r>
                            <w:rPr>
                              <w:rStyle w:val="Hyperlink"/>
                              <w:rFonts w:ascii="Arial" w:hAnsi="Arial" w:cs="Arial"/>
                              <w:color w:val="1D5782"/>
                              <w:sz w:val="20"/>
                              <w:szCs w:val="20"/>
                            </w:rPr>
                            <w:t>Seafood Trade Relief Program</w:t>
                          </w:r>
                        </w:hyperlink>
                        <w:r>
                          <w:rPr>
                            <w:rFonts w:ascii="Arial" w:hAnsi="Arial" w:cs="Arial"/>
                            <w:sz w:val="20"/>
                            <w:szCs w:val="20"/>
                          </w:rPr>
                          <w:t>. STRP is part of a relief strategy to provide support while the administration continues to work on free, fair, and reciprocal trade deals. Visit </w:t>
                        </w:r>
                        <w:hyperlink r:id="rId24" w:history="1">
                          <w:r>
                            <w:rPr>
                              <w:rStyle w:val="Hyperlink"/>
                              <w:rFonts w:ascii="Arial" w:hAnsi="Arial" w:cs="Arial"/>
                              <w:color w:val="1D5782"/>
                              <w:sz w:val="20"/>
                              <w:szCs w:val="20"/>
                            </w:rPr>
                            <w:t>farmers.gov/seafood</w:t>
                          </w:r>
                        </w:hyperlink>
                        <w:r>
                          <w:rPr>
                            <w:rFonts w:ascii="Arial" w:hAnsi="Arial" w:cs="Arial"/>
                            <w:sz w:val="20"/>
                            <w:szCs w:val="20"/>
                          </w:rPr>
                          <w:t> to learn more about program eligibility, including a list of seafood commodities covered through STRP and associated payment rates. Applications for STRP are due by December 14, 2020.</w:t>
                        </w:r>
                      </w:p>
                      <w:p w14:paraId="637AD5B2" w14:textId="77777777" w:rsidR="003958EA" w:rsidRDefault="003958EA">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Disaster Assistance Programs</w:t>
                        </w:r>
                      </w:p>
                      <w:p w14:paraId="7A64F4E9"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USDA is here to help you prepare for, recover from, and build long-term resilience to natural disasters. I encourage all agricultural producers to visit </w:t>
                        </w:r>
                        <w:hyperlink r:id="rId25" w:history="1">
                          <w:r>
                            <w:rPr>
                              <w:rStyle w:val="Hyperlink"/>
                              <w:rFonts w:ascii="Arial" w:hAnsi="Arial" w:cs="Arial"/>
                              <w:color w:val="1D5782"/>
                              <w:sz w:val="20"/>
                              <w:szCs w:val="20"/>
                            </w:rPr>
                            <w:t>farmers.gov/recover</w:t>
                          </w:r>
                        </w:hyperlink>
                        <w:r>
                          <w:rPr>
                            <w:rFonts w:ascii="Arial" w:hAnsi="Arial" w:cs="Arial"/>
                            <w:sz w:val="20"/>
                            <w:szCs w:val="20"/>
                          </w:rPr>
                          <w:t> for the latest USDA disaster assistance resources. You’ll find information on a range of USDA disaster assistance programs and an online </w:t>
                        </w:r>
                        <w:hyperlink r:id="rId26" w:history="1">
                          <w:r>
                            <w:rPr>
                              <w:rStyle w:val="Hyperlink"/>
                              <w:rFonts w:ascii="Arial" w:hAnsi="Arial" w:cs="Arial"/>
                              <w:color w:val="1D5782"/>
                              <w:sz w:val="20"/>
                              <w:szCs w:val="20"/>
                            </w:rPr>
                            <w:t>Disaster Assistance Discovery Tool</w:t>
                          </w:r>
                        </w:hyperlink>
                        <w:r>
                          <w:rPr>
                            <w:rFonts w:ascii="Arial" w:hAnsi="Arial" w:cs="Arial"/>
                            <w:sz w:val="20"/>
                            <w:szCs w:val="20"/>
                          </w:rPr>
                          <w:t> that provides targeted information through a few simple steps.</w:t>
                        </w:r>
                      </w:p>
                      <w:p w14:paraId="0E149A64"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Most importantly, your </w:t>
                        </w:r>
                        <w:hyperlink r:id="rId27" w:history="1">
                          <w:r>
                            <w:rPr>
                              <w:rStyle w:val="Hyperlink"/>
                              <w:rFonts w:ascii="Arial" w:hAnsi="Arial" w:cs="Arial"/>
                              <w:color w:val="1D5782"/>
                              <w:sz w:val="20"/>
                              <w:szCs w:val="20"/>
                            </w:rPr>
                            <w:t>local USDA Service Center</w:t>
                          </w:r>
                        </w:hyperlink>
                        <w:r>
                          <w:rPr>
                            <w:rFonts w:ascii="Arial" w:hAnsi="Arial" w:cs="Arial"/>
                            <w:sz w:val="20"/>
                            <w:szCs w:val="20"/>
                          </w:rPr>
                          <w:t> is staffed with experts who know our disaster assistance programs inside and out.</w:t>
                        </w:r>
                      </w:p>
                      <w:p w14:paraId="477398AA" w14:textId="77777777" w:rsidR="003958EA" w:rsidRDefault="003958EA">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Funding Opportunities</w:t>
                        </w:r>
                      </w:p>
                      <w:p w14:paraId="38B47D49"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USDA offers a variety of funding opportunities to help producers finance and grow their businesses. You can visit </w:t>
                        </w:r>
                        <w:hyperlink r:id="rId28" w:history="1">
                          <w:r>
                            <w:rPr>
                              <w:rStyle w:val="Hyperlink"/>
                              <w:rFonts w:ascii="Arial" w:hAnsi="Arial" w:cs="Arial"/>
                              <w:color w:val="1D5782"/>
                              <w:sz w:val="20"/>
                              <w:szCs w:val="20"/>
                            </w:rPr>
                            <w:t>farmers.gov/fund</w:t>
                          </w:r>
                        </w:hyperlink>
                        <w:r>
                          <w:rPr>
                            <w:rFonts w:ascii="Arial" w:hAnsi="Arial" w:cs="Arial"/>
                            <w:sz w:val="20"/>
                            <w:szCs w:val="20"/>
                          </w:rPr>
                          <w:t> for the latest USDA farm loans information and use our </w:t>
                        </w:r>
                        <w:hyperlink r:id="rId29" w:history="1">
                          <w:r>
                            <w:rPr>
                              <w:rStyle w:val="Hyperlink"/>
                              <w:rFonts w:ascii="Arial" w:hAnsi="Arial" w:cs="Arial"/>
                              <w:color w:val="1D5782"/>
                              <w:sz w:val="20"/>
                              <w:szCs w:val="20"/>
                            </w:rPr>
                            <w:t>Farm Loan Discovery Tool</w:t>
                          </w:r>
                        </w:hyperlink>
                        <w:r>
                          <w:rPr>
                            <w:rFonts w:ascii="Arial" w:hAnsi="Arial" w:cs="Arial"/>
                            <w:sz w:val="20"/>
                            <w:szCs w:val="20"/>
                          </w:rPr>
                          <w:t> to learn about loans options that might be right for you by answering five quick questions.</w:t>
                        </w:r>
                      </w:p>
                      <w:p w14:paraId="7F3736F4"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From headquarters through your local county office, we understand the inherent risks of agriculture and are committed to supporting America’s producers, offering critical resources to help you build, sustain, and grow your operation. The FSA office at your local USDA Service Center is there to help with your CFAP 2 and STRP applications and to assist with loans and even natural disasters. I encourage you to </w:t>
                        </w:r>
                        <w:hyperlink r:id="rId30" w:history="1">
                          <w:r>
                            <w:rPr>
                              <w:rStyle w:val="Hyperlink"/>
                              <w:rFonts w:ascii="Arial" w:hAnsi="Arial" w:cs="Arial"/>
                              <w:color w:val="1D5782"/>
                              <w:sz w:val="20"/>
                              <w:szCs w:val="20"/>
                            </w:rPr>
                            <w:t>check the status of your local USDA Service Center</w:t>
                          </w:r>
                        </w:hyperlink>
                        <w:r>
                          <w:rPr>
                            <w:rFonts w:ascii="Arial" w:hAnsi="Arial" w:cs="Arial"/>
                            <w:sz w:val="20"/>
                            <w:szCs w:val="20"/>
                          </w:rPr>
                          <w:t> and make an appointment to discuss your business needs.</w:t>
                        </w:r>
                      </w:p>
                      <w:p w14:paraId="04441BE4" w14:textId="77777777" w:rsidR="003958EA" w:rsidRDefault="003958EA">
                        <w:pPr>
                          <w:jc w:val="center"/>
                          <w:rPr>
                            <w:rFonts w:eastAsia="Times New Roman"/>
                          </w:rPr>
                        </w:pPr>
                        <w:r>
                          <w:rPr>
                            <w:rFonts w:eastAsia="Times New Roman"/>
                          </w:rPr>
                          <w:pict w14:anchorId="6167AF6E">
                            <v:rect id="_x0000_i1033" style="width:468pt;height:1.2pt" o:hralign="center" o:hrstd="t" o:hr="t" fillcolor="#a0a0a0" stroked="f"/>
                          </w:pict>
                        </w:r>
                      </w:p>
                      <w:p w14:paraId="43EEA703" w14:textId="77777777" w:rsidR="003958EA" w:rsidRDefault="003958EA">
                        <w:pPr>
                          <w:pStyle w:val="Heading1"/>
                          <w:spacing w:before="0" w:beforeAutospacing="0" w:after="75" w:afterAutospacing="0"/>
                          <w:rPr>
                            <w:rFonts w:ascii="Arial" w:eastAsia="Times New Roman" w:hAnsi="Arial" w:cs="Arial"/>
                            <w:sz w:val="30"/>
                            <w:szCs w:val="30"/>
                          </w:rPr>
                        </w:pPr>
                        <w:bookmarkStart w:id="4" w:name="link_4"/>
                        <w:r>
                          <w:rPr>
                            <w:rFonts w:ascii="Arial" w:eastAsia="Times New Roman" w:hAnsi="Arial" w:cs="Arial"/>
                            <w:color w:val="1D5782"/>
                            <w:sz w:val="30"/>
                            <w:szCs w:val="30"/>
                          </w:rPr>
                          <w:t>USDA Service Centers Provide Free, One-on-One Help for Farmers</w:t>
                        </w:r>
                        <w:bookmarkEnd w:id="4"/>
                      </w:p>
                      <w:p w14:paraId="3589E5DF"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At USDA, we are committed to helping farmers complete loan applications, environmental reviews, and other paperwork free of charge. One-on-one support is available at more than 2,300 USDA Service Centers nationwide. USDA’s Farm Service Agency and Natural Resources Conservation </w:t>
                        </w:r>
                        <w:r>
                          <w:rPr>
                            <w:rFonts w:ascii="Arial" w:hAnsi="Arial" w:cs="Arial"/>
                            <w:sz w:val="20"/>
                            <w:szCs w:val="20"/>
                          </w:rPr>
                          <w:lastRenderedPageBreak/>
                          <w:t>Service staff are usually co-located at these Service Centers and can help guide farmers to the best USDA assistance based on their unique goals, whether it is loans, conservation programs, or insurance.</w:t>
                        </w:r>
                      </w:p>
                      <w:p w14:paraId="0644764E"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Service Center staff can guide farmers through the process of preparing and submitting required paperwork on their own, with no need to hire a paid preparer. Language translation service is available in all USDA Service Centers, so one-on-one assistance with a Service Center employee can be translated in real time for farmers requiring it. And while some program and loan applications do have an administrative fee for filing, there is never a charge for preparation services provided by USDA staff.</w:t>
                        </w:r>
                      </w:p>
                      <w:p w14:paraId="0B7B3D18"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Farmers who work with the USDA Service Center can:</w:t>
                        </w:r>
                      </w:p>
                      <w:p w14:paraId="11E38263" w14:textId="77777777" w:rsidR="003958EA" w:rsidRDefault="003958EA" w:rsidP="008C359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Establish their farm by registering for a farm number, which is required for USDA programs and assistance.</w:t>
                        </w:r>
                      </w:p>
                      <w:p w14:paraId="600DBA13" w14:textId="77777777" w:rsidR="003958EA" w:rsidRDefault="003958EA" w:rsidP="008C359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Learn how to meet conservation compliance provisions.</w:t>
                        </w:r>
                      </w:p>
                      <w:p w14:paraId="09A847E4" w14:textId="77777777" w:rsidR="003958EA" w:rsidRDefault="003958EA" w:rsidP="008C359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Verify eligibility for USDA programs.</w:t>
                        </w:r>
                      </w:p>
                      <w:p w14:paraId="17DAB944" w14:textId="77777777" w:rsidR="003958EA" w:rsidRDefault="003958EA" w:rsidP="008C359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Discuss their business and conservation goals.</w:t>
                        </w:r>
                      </w:p>
                      <w:p w14:paraId="3D022B76" w14:textId="77777777" w:rsidR="003958EA" w:rsidRDefault="003958EA" w:rsidP="008C359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Create a conservation plan.</w:t>
                        </w:r>
                      </w:p>
                      <w:p w14:paraId="174A2BD4" w14:textId="77777777" w:rsidR="003958EA" w:rsidRDefault="003958EA" w:rsidP="008C359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Fill out and file loan and program applications.</w:t>
                        </w:r>
                      </w:p>
                      <w:p w14:paraId="13803551"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We are committed to delivering USDA programs and services to America’s farmers and ranchers while taking safety measures in response to COVID-19. We encourage you to </w:t>
                        </w:r>
                        <w:hyperlink r:id="rId31" w:tooltip="Coronavirus and USDA Service Center Status" w:history="1">
                          <w:r>
                            <w:rPr>
                              <w:rStyle w:val="Hyperlink"/>
                              <w:rFonts w:ascii="Arial" w:hAnsi="Arial" w:cs="Arial"/>
                              <w:color w:val="1D5782"/>
                              <w:sz w:val="20"/>
                              <w:szCs w:val="20"/>
                            </w:rPr>
                            <w:t>check the status of your local USDA Service Center</w:t>
                          </w:r>
                        </w:hyperlink>
                        <w:r>
                          <w:rPr>
                            <w:rFonts w:ascii="Arial" w:hAnsi="Arial" w:cs="Arial"/>
                            <w:sz w:val="20"/>
                            <w:szCs w:val="20"/>
                          </w:rPr>
                          <w:t> and make an appointment to discuss your business needs.</w:t>
                        </w:r>
                      </w:p>
                      <w:p w14:paraId="388A1AF9" w14:textId="77777777" w:rsidR="003958EA" w:rsidRDefault="003958EA">
                        <w:pPr>
                          <w:jc w:val="center"/>
                          <w:rPr>
                            <w:rFonts w:eastAsia="Times New Roman"/>
                          </w:rPr>
                        </w:pPr>
                        <w:r>
                          <w:rPr>
                            <w:rFonts w:eastAsia="Times New Roman"/>
                          </w:rPr>
                          <w:pict w14:anchorId="61C1FDEE">
                            <v:rect id="_x0000_i1034" style="width:468pt;height:1.2pt" o:hralign="center" o:hrstd="t" o:hr="t" fillcolor="#a0a0a0" stroked="f"/>
                          </w:pict>
                        </w:r>
                      </w:p>
                      <w:p w14:paraId="2539A54A" w14:textId="77777777" w:rsidR="003958EA" w:rsidRDefault="003958EA">
                        <w:pPr>
                          <w:pStyle w:val="Heading1"/>
                          <w:spacing w:before="0" w:beforeAutospacing="0" w:after="75" w:afterAutospacing="0"/>
                          <w:rPr>
                            <w:rFonts w:ascii="Arial" w:eastAsia="Times New Roman" w:hAnsi="Arial" w:cs="Arial"/>
                            <w:sz w:val="30"/>
                            <w:szCs w:val="30"/>
                          </w:rPr>
                        </w:pPr>
                        <w:bookmarkStart w:id="5" w:name="link_5"/>
                        <w:r>
                          <w:rPr>
                            <w:rFonts w:ascii="Arial" w:eastAsia="Times New Roman" w:hAnsi="Arial" w:cs="Arial"/>
                            <w:color w:val="1D5782"/>
                            <w:sz w:val="30"/>
                            <w:szCs w:val="30"/>
                          </w:rPr>
                          <w:t>Preauthorized Debit Available for Farm Loan Borrowers</w:t>
                        </w:r>
                        <w:bookmarkEnd w:id="5"/>
                      </w:p>
                      <w:p w14:paraId="2F86D1C3"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USDA’s Farm Service Agency (FSA) has implemented pre-authorized debit (PAD) for Farm Loan Program (FLP) borrowers. PAD is a voluntary and alternative method for making weekly, bi-weekly, monthly, quarterly, </w:t>
                        </w:r>
                        <w:proofErr w:type="gramStart"/>
                        <w:r>
                          <w:rPr>
                            <w:rFonts w:ascii="Arial" w:hAnsi="Arial" w:cs="Arial"/>
                            <w:sz w:val="20"/>
                            <w:szCs w:val="20"/>
                          </w:rPr>
                          <w:t>semi-annual</w:t>
                        </w:r>
                        <w:proofErr w:type="gramEnd"/>
                        <w:r>
                          <w:rPr>
                            <w:rFonts w:ascii="Arial" w:hAnsi="Arial" w:cs="Arial"/>
                            <w:sz w:val="20"/>
                            <w:szCs w:val="20"/>
                          </w:rPr>
                          <w:t xml:space="preserve"> or annual payments on loans.</w:t>
                        </w:r>
                      </w:p>
                      <w:p w14:paraId="622A036C"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PAD payments are pre-authorized transactions that allow the National Financial and Accounting Operations Center (NFAOC) to electronically collect loan payments from a customer’s account at a financial institution.</w:t>
                        </w:r>
                      </w:p>
                      <w:p w14:paraId="00D2416C"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PAD may be useful if you use nonfarm income from regular wages or salary to make payments on loans or adjustment offers or for payments from seasonal produce stands. PAD can only be established for future payments.</w:t>
                        </w:r>
                      </w:p>
                      <w:p w14:paraId="1D247107"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32" w:history="1">
                          <w:r>
                            <w:rPr>
                              <w:rStyle w:val="Hyperlink"/>
                              <w:rFonts w:ascii="Arial" w:hAnsi="Arial" w:cs="Arial"/>
                              <w:color w:val="1D5782"/>
                              <w:sz w:val="20"/>
                              <w:szCs w:val="20"/>
                            </w:rPr>
                            <w:t>rd.usda.gov/publications/regulations-guidelines</w:t>
                          </w:r>
                        </w:hyperlink>
                        <w:r>
                          <w:rPr>
                            <w:rFonts w:ascii="Arial" w:hAnsi="Arial" w:cs="Arial"/>
                            <w:sz w:val="20"/>
                            <w:szCs w:val="20"/>
                          </w:rPr>
                          <w:t>. Click forms and search for “Form 3550-28.”</w:t>
                        </w:r>
                      </w:p>
                      <w:p w14:paraId="1A10D424"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If you have a “filter” on the account at your financial institution, you will need to provide the financial institution with the following information: Origination ID: 1220040804, Agency Name: USDA RD DCFO.</w:t>
                        </w:r>
                      </w:p>
                      <w:p w14:paraId="12A729B5"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PAD is offered by FSA at no cost. Check with your financial institution to discuss any potential cost. Preauthorized debit has no expiration date, but you can cancel at any time by submitting a written </w:t>
                        </w:r>
                        <w:r>
                          <w:rPr>
                            <w:rFonts w:ascii="Arial" w:hAnsi="Arial" w:cs="Arial"/>
                            <w:sz w:val="20"/>
                            <w:szCs w:val="20"/>
                          </w:rPr>
                          <w:lastRenderedPageBreak/>
                          <w:t>request to your local FSA office. If a preauthorized debit agreement receives three payment rejections within a three-month period, the preauthorized debit agreement will be cancelled by FSA. The payment amount and due date of your loan is not affected by a cancellation of preauthorized debit. You are responsible to ensure your full payment is made by the due date.</w:t>
                        </w:r>
                      </w:p>
                      <w:p w14:paraId="31F7BE90"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For more information about PAD, contact your local County USDA Service Center or visit </w:t>
                        </w:r>
                        <w:hyperlink r:id="rId33" w:history="1">
                          <w:r>
                            <w:rPr>
                              <w:rStyle w:val="Hyperlink"/>
                              <w:rFonts w:ascii="Arial" w:hAnsi="Arial" w:cs="Arial"/>
                              <w:color w:val="1D5782"/>
                              <w:sz w:val="20"/>
                              <w:szCs w:val="20"/>
                            </w:rPr>
                            <w:t>fsa.usda.gov</w:t>
                          </w:r>
                        </w:hyperlink>
                        <w:r>
                          <w:rPr>
                            <w:rFonts w:ascii="Arial" w:hAnsi="Arial" w:cs="Arial"/>
                            <w:sz w:val="20"/>
                            <w:szCs w:val="20"/>
                          </w:rPr>
                          <w:t>.</w:t>
                        </w:r>
                      </w:p>
                      <w:p w14:paraId="0856662E" w14:textId="77777777" w:rsidR="003958EA" w:rsidRDefault="003958EA">
                        <w:pPr>
                          <w:jc w:val="center"/>
                          <w:rPr>
                            <w:rFonts w:eastAsia="Times New Roman"/>
                          </w:rPr>
                        </w:pPr>
                        <w:r>
                          <w:rPr>
                            <w:rFonts w:eastAsia="Times New Roman"/>
                          </w:rPr>
                          <w:pict w14:anchorId="6A376DAC">
                            <v:rect id="_x0000_i1035" style="width:468pt;height:1.2pt" o:hralign="center" o:hrstd="t" o:hr="t" fillcolor="#a0a0a0" stroked="f"/>
                          </w:pict>
                        </w:r>
                      </w:p>
                      <w:p w14:paraId="759AB5F5" w14:textId="77777777" w:rsidR="003958EA" w:rsidRDefault="003958EA">
                        <w:pPr>
                          <w:pStyle w:val="Heading1"/>
                          <w:spacing w:before="0" w:beforeAutospacing="0" w:after="75" w:afterAutospacing="0"/>
                          <w:rPr>
                            <w:rFonts w:ascii="Arial" w:eastAsia="Times New Roman" w:hAnsi="Arial" w:cs="Arial"/>
                            <w:sz w:val="30"/>
                            <w:szCs w:val="30"/>
                          </w:rPr>
                        </w:pPr>
                        <w:bookmarkStart w:id="6" w:name="link_6"/>
                        <w:r>
                          <w:rPr>
                            <w:rFonts w:ascii="Arial" w:eastAsia="Times New Roman" w:hAnsi="Arial" w:cs="Arial"/>
                            <w:color w:val="1D5782"/>
                            <w:sz w:val="30"/>
                            <w:szCs w:val="30"/>
                          </w:rPr>
                          <w:t>USDA Expands Farm Loans for Native Americans Farming and Ranching on Tribal Land</w:t>
                        </w:r>
                        <w:bookmarkEnd w:id="6"/>
                      </w:p>
                      <w:p w14:paraId="4B4365E3"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The Highly Fractionated Indian Land Loan program (HFIL) provides revolving loan funds to qualified intermediary lenders that helps qualified tribes and individuals purchase tribal farmland that has multiple owners.</w:t>
                        </w:r>
                      </w:p>
                      <w:p w14:paraId="73A88AA8"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The first recipient, the Native American Community Development Corporation Financial Services, Inc. (NACDCFS) of Browning, Mont., will lend funds directly to tribal members through a $10 million intermediary HFIL loan from USDA’s Farm Service Agency (FSA). NACDCFS addresses critical needs in Native American communities related to the growth of family assets, supports economic development, and enhances the quality of life for communities and residents located on or near Montana’s seven Indian reservations. NACDCFS provides one-on-one technical assistance to Native American entrepreneurs and agricultural producers. NACDCFS is a 501(c) (3), certified Native Community Development Financial Institution (CDFI), through the U.S. Department of Treasury.</w:t>
                        </w:r>
                      </w:p>
                      <w:p w14:paraId="23DC3D07"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Under the </w:t>
                        </w:r>
                        <w:hyperlink r:id="rId34" w:tgtFrame="_blank" w:tooltip="1887 Dawes Act" w:history="1">
                          <w:r>
                            <w:rPr>
                              <w:rStyle w:val="Hyperlink"/>
                              <w:rFonts w:ascii="Arial" w:hAnsi="Arial" w:cs="Arial"/>
                              <w:color w:val="1D5782"/>
                              <w:sz w:val="20"/>
                              <w:szCs w:val="20"/>
                            </w:rPr>
                            <w:t>1887 Dawes Act</w:t>
                          </w:r>
                        </w:hyperlink>
                        <w:r>
                          <w:rPr>
                            <w:rFonts w:ascii="Arial" w:hAnsi="Arial" w:cs="Arial"/>
                            <w:sz w:val="20"/>
                            <w:szCs w:val="20"/>
                          </w:rPr>
                          <w:t>, Indian reservation land was divided and allotted to individual tribal members such that with the passing of each generation, title ownership was divided and parceled among heirs, while the land was not. As a result, land once owned by a single person could today be owned by hundreds or thousands of individuals, resulting in what is known as “highly fractionated Indian land.” In many instances, landowners are unknown or cannot be located, which complicates the coordination of ownership or prevents the use of the property altogether. There are more than 245,000 owners of three million fractionated land interests, spanning approximately 150 Indian reservations.</w:t>
                        </w:r>
                      </w:p>
                      <w:p w14:paraId="531E01E5"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Under HFIL, tribes and tribal members can submit an application directly to an intermediary lender. To participate, intermediary lenders first must be approved by USDA. The lenders may be private and tribal nonprofit corporations, public agencies, Indian </w:t>
                        </w:r>
                        <w:proofErr w:type="gramStart"/>
                        <w:r>
                          <w:rPr>
                            <w:rFonts w:ascii="Arial" w:hAnsi="Arial" w:cs="Arial"/>
                            <w:sz w:val="20"/>
                            <w:szCs w:val="20"/>
                          </w:rPr>
                          <w:t>tribes</w:t>
                        </w:r>
                        <w:proofErr w:type="gramEnd"/>
                        <w:r>
                          <w:rPr>
                            <w:rFonts w:ascii="Arial" w:hAnsi="Arial" w:cs="Arial"/>
                            <w:sz w:val="20"/>
                            <w:szCs w:val="20"/>
                          </w:rPr>
                          <w:t xml:space="preserve"> or lenders subject to federal or state regulation (such as a credit union or other financial institution). FSA will lend to the intermediary, which will relend to the applicant. The intermediary lender also will administer the loan for the applicant.</w:t>
                        </w:r>
                      </w:p>
                      <w:p w14:paraId="413B8B8D" w14:textId="77777777" w:rsidR="003958EA" w:rsidRDefault="003958EA">
                        <w:pPr>
                          <w:pStyle w:val="NormalWeb"/>
                          <w:spacing w:after="240" w:afterAutospacing="0"/>
                          <w:rPr>
                            <w:rFonts w:ascii="Arial" w:hAnsi="Arial" w:cs="Arial"/>
                            <w:sz w:val="20"/>
                            <w:szCs w:val="20"/>
                          </w:rPr>
                        </w:pPr>
                        <w:r>
                          <w:rPr>
                            <w:rFonts w:ascii="Arial" w:hAnsi="Arial" w:cs="Arial"/>
                            <w:sz w:val="20"/>
                            <w:szCs w:val="20"/>
                          </w:rPr>
                          <w:t xml:space="preserve">For more information on the program, contact your local County USDA Service Center or visit </w:t>
                        </w:r>
                        <w:hyperlink r:id="rId35" w:history="1">
                          <w:r>
                            <w:rPr>
                              <w:rStyle w:val="Hyperlink"/>
                              <w:rFonts w:ascii="Arial" w:hAnsi="Arial" w:cs="Arial"/>
                              <w:color w:val="1D5782"/>
                              <w:sz w:val="20"/>
                              <w:szCs w:val="20"/>
                            </w:rPr>
                            <w:t>fsa.usda.gov/farmloans</w:t>
                          </w:r>
                        </w:hyperlink>
                        <w:r>
                          <w:rPr>
                            <w:rFonts w:ascii="Arial" w:hAnsi="Arial" w:cs="Arial"/>
                            <w:sz w:val="20"/>
                            <w:szCs w:val="20"/>
                          </w:rPr>
                          <w:t>.</w:t>
                        </w:r>
                      </w:p>
                      <w:p w14:paraId="24658680" w14:textId="77777777" w:rsidR="003958EA" w:rsidRDefault="003958EA">
                        <w:pPr>
                          <w:jc w:val="center"/>
                          <w:rPr>
                            <w:rFonts w:eastAsia="Times New Roman"/>
                          </w:rPr>
                        </w:pPr>
                        <w:r>
                          <w:rPr>
                            <w:rFonts w:eastAsia="Times New Roman"/>
                          </w:rPr>
                          <w:pict w14:anchorId="6B7753FF">
                            <v:rect id="_x0000_i1036" style="width:468pt;height:1.2pt" o:hralign="center" o:hrstd="t" o:hr="t" fillcolor="#a0a0a0" stroked="f"/>
                          </w:pict>
                        </w:r>
                      </w:p>
                      <w:p w14:paraId="65E5B404" w14:textId="42B81E73" w:rsidR="003958EA" w:rsidRDefault="003958EA">
                        <w:pPr>
                          <w:pStyle w:val="gdp"/>
                          <w:spacing w:before="0" w:beforeAutospacing="0" w:after="240" w:afterAutospacing="0"/>
                          <w:rPr>
                            <w:rFonts w:ascii="Arial" w:hAnsi="Arial" w:cs="Arial"/>
                            <w:sz w:val="20"/>
                            <w:szCs w:val="20"/>
                          </w:rPr>
                        </w:pPr>
                      </w:p>
                    </w:tc>
                  </w:tr>
                </w:tbl>
                <w:p w14:paraId="52311F92" w14:textId="77777777" w:rsidR="003958EA" w:rsidRDefault="003958EA">
                  <w:pPr>
                    <w:jc w:val="center"/>
                    <w:rPr>
                      <w:rFonts w:ascii="Times New Roman" w:eastAsia="Times New Roman" w:hAnsi="Times New Roman" w:cs="Times New Roman"/>
                      <w:sz w:val="20"/>
                      <w:szCs w:val="20"/>
                    </w:rPr>
                  </w:pPr>
                </w:p>
              </w:tc>
            </w:tr>
          </w:tbl>
          <w:p w14:paraId="0E21184A" w14:textId="1FE58290" w:rsidR="003958EA" w:rsidRDefault="003958EA">
            <w:pPr>
              <w:jc w:val="center"/>
              <w:rPr>
                <w:rFonts w:eastAsia="Times New Roman"/>
              </w:rPr>
            </w:pPr>
          </w:p>
          <w:p w14:paraId="66264A09" w14:textId="77777777" w:rsidR="003958EA" w:rsidRDefault="003958EA">
            <w:pPr>
              <w:rPr>
                <w:rFonts w:ascii="Times New Roman" w:eastAsia="Times New Roman" w:hAnsi="Times New Roman" w:cs="Times New Roman"/>
                <w:sz w:val="20"/>
                <w:szCs w:val="20"/>
              </w:rPr>
            </w:pPr>
          </w:p>
        </w:tc>
      </w:tr>
    </w:tbl>
    <w:p w14:paraId="14C5AD48" w14:textId="77777777" w:rsidR="00B0214F" w:rsidRDefault="00B0214F"/>
    <w:sectPr w:rsidR="00B0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805CF"/>
    <w:multiLevelType w:val="multilevel"/>
    <w:tmpl w:val="1DAE0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F270C"/>
    <w:multiLevelType w:val="multilevel"/>
    <w:tmpl w:val="78E8D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3B20BC"/>
    <w:multiLevelType w:val="multilevel"/>
    <w:tmpl w:val="E8660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EA"/>
    <w:rsid w:val="003958EA"/>
    <w:rsid w:val="00807419"/>
    <w:rsid w:val="00B0214F"/>
    <w:rsid w:val="00F3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6714"/>
  <w15:chartTrackingRefBased/>
  <w15:docId w15:val="{7F154140-DDEA-44CE-A5F7-7CAB0F08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8EA"/>
    <w:pPr>
      <w:spacing w:after="0" w:line="240" w:lineRule="auto"/>
    </w:pPr>
    <w:rPr>
      <w:rFonts w:ascii="Calibri" w:hAnsi="Calibri" w:cs="Calibri"/>
    </w:rPr>
  </w:style>
  <w:style w:type="paragraph" w:styleId="Heading1">
    <w:name w:val="heading 1"/>
    <w:basedOn w:val="Normal"/>
    <w:link w:val="Heading1Char"/>
    <w:uiPriority w:val="9"/>
    <w:qFormat/>
    <w:rsid w:val="003958E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3958EA"/>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3958E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8EA"/>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3958EA"/>
    <w:rPr>
      <w:rFonts w:ascii="Calibri" w:hAnsi="Calibri" w:cs="Calibri"/>
      <w:b/>
      <w:bCs/>
      <w:sz w:val="36"/>
      <w:szCs w:val="36"/>
    </w:rPr>
  </w:style>
  <w:style w:type="character" w:customStyle="1" w:styleId="Heading3Char">
    <w:name w:val="Heading 3 Char"/>
    <w:basedOn w:val="DefaultParagraphFont"/>
    <w:link w:val="Heading3"/>
    <w:uiPriority w:val="9"/>
    <w:semiHidden/>
    <w:rsid w:val="003958EA"/>
    <w:rPr>
      <w:rFonts w:ascii="Calibri" w:hAnsi="Calibri" w:cs="Calibri"/>
      <w:b/>
      <w:bCs/>
      <w:sz w:val="27"/>
      <w:szCs w:val="27"/>
    </w:rPr>
  </w:style>
  <w:style w:type="character" w:styleId="Hyperlink">
    <w:name w:val="Hyperlink"/>
    <w:basedOn w:val="DefaultParagraphFont"/>
    <w:uiPriority w:val="99"/>
    <w:semiHidden/>
    <w:unhideWhenUsed/>
    <w:rsid w:val="003958EA"/>
    <w:rPr>
      <w:color w:val="0000FF"/>
      <w:u w:val="single"/>
    </w:rPr>
  </w:style>
  <w:style w:type="paragraph" w:styleId="NormalWeb">
    <w:name w:val="Normal (Web)"/>
    <w:basedOn w:val="Normal"/>
    <w:uiPriority w:val="99"/>
    <w:semiHidden/>
    <w:unhideWhenUsed/>
    <w:rsid w:val="003958EA"/>
    <w:pPr>
      <w:spacing w:before="100" w:beforeAutospacing="1" w:after="100" w:afterAutospacing="1"/>
    </w:pPr>
  </w:style>
  <w:style w:type="paragraph" w:customStyle="1" w:styleId="gdp">
    <w:name w:val="gd_p"/>
    <w:basedOn w:val="Normal"/>
    <w:uiPriority w:val="99"/>
    <w:semiHidden/>
    <w:rsid w:val="003958EA"/>
    <w:pPr>
      <w:spacing w:before="100" w:beforeAutospacing="1" w:after="100" w:afterAutospacing="1"/>
    </w:pPr>
  </w:style>
  <w:style w:type="character" w:customStyle="1" w:styleId="baec5a81-e4d6-4674-97f3-e9220f0136c1">
    <w:name w:val="baec5a81-e4d6-4674-97f3-e9220f0136c1"/>
    <w:basedOn w:val="DefaultParagraphFont"/>
    <w:rsid w:val="003958EA"/>
  </w:style>
  <w:style w:type="character" w:styleId="Strong">
    <w:name w:val="Strong"/>
    <w:basedOn w:val="DefaultParagraphFont"/>
    <w:uiPriority w:val="22"/>
    <w:qFormat/>
    <w:rsid w:val="003958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2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lnks.gd%2Fl%2FeyJhbGciOiJIUzI1NiJ9.eyJidWxsZXRpbl9saW5rX2lkIjoxMDEsInVyaSI6ImJwMjpjbGljayIsImJ1bGxldGluX2lkIjoiMjAyMDEyMDguMzE3Njc2ODEiLCJ1cmwiOiJodHRwOi8vd3d3LmZzYS51c2RhLmdvdi94eD91dG1fbWVkaXVtPWVtYWlsJnV0bV9zb3VyY2U9Z292ZGVsaXZlcnkifQ.CXzoL-sCPxCT48RkaoL7crOzylfA0O7vNevFXmxdpSA%2Fs%2F6528685%2Fbr%2F91324554191-l&amp;data=04%7C01%7C%7C9c86b772de1941c844a908d89bc7094d%7Ced5b36e701ee4ebc867ee03cfa0d4697%7C0%7C0%7C637430626442523781%7CUnknown%7CTWFpbGZsb3d8eyJWIjoiMC4wLjAwMDAiLCJQIjoiV2luMzIiLCJBTiI6Ik1haWwiLCJXVCI6Mn0%3D%7C1000&amp;sdata=o1uyQtdvoArUi3AXoTSRCvEGsywgg5Jbz%2F7Lp5fg6sU%3D&amp;reserved=0" TargetMode="External"/><Relationship Id="rId13" Type="http://schemas.openxmlformats.org/officeDocument/2006/relationships/hyperlink" Target="https://gcc02.safelinks.protection.outlook.com/?url=https%3A%2F%2Flnks.gd%2Fl%2FeyJhbGciOiJIUzI1NiJ9.eyJidWxsZXRpbl9saW5rX2lkIjoxMDUsInVyaSI6ImJwMjpjbGljayIsImJ1bGxldGluX2lkIjoiMjAyMDEyMDguMzE3Njc2ODEiLCJ1cmwiOiJodHRwczovL2djYzAyLnNhZmVsaW5rcy5wcm90ZWN0aW9uLm91dGxvb2suY29tLz9kYXRhPTA0JTdDMDElN0MlN0M0YzQ2Mjg4OGY1YWQ0YzkzMjNkMDA4ZDg4ODJhNGI5YyU3Q2VkNWIzNmU3MDFlZTRlYmM4NjdlZTAzY2ZhMGQ0Njk3JTdDMCU3QzAlN0M2Mzc0MDkwNjI1MjM2ODA2NTklN0NVbmtub3duJTdDVFdGcGJHWnNiM2Q4ZXlKV0lqb2lNQzR3TGpBd01EQWlMQ0pRSWpvaVYybHVNeklpTENKQlRpSTZJazFoYVd3aUxDSlhWQ0k2TW4wJTNEJTdDMTAwMCZyZXNlcnZlZD0wJnNkYXRhPUt3aWN5bnFnUDNtYjNROWlaeEJJNGx1UUJnT3pGd2FEZ3JVMDB3N1hCMm8lM0QmdXJsPWh0dHBzJTNBJTJGJTJGZGFpcnltYXJrZXRzLm9yZyUyRmRtYyUzRnV0bV9tZWRpdW0lM0RlbWFpbCUyNnV0bV9zb3VyY2UlM0Rnb3ZkZWxpdmVyeSZ1dG1fbWVkaXVtPWVtYWlsJnV0bV9zb3VyY2U9Z292ZGVsaXZlcnkifQ.CECv47-EObh-hPUazg6UFlGgewnEiO7wgwYI5WD7hUY%2Fs%2F6528685%2Fbr%2F91324554191-l&amp;data=04%7C01%7C%7C9c86b772de1941c844a908d89bc7094d%7Ced5b36e701ee4ebc867ee03cfa0d4697%7C0%7C0%7C637430626442543696%7CUnknown%7CTWFpbGZsb3d8eyJWIjoiMC4wLjAwMDAiLCJQIjoiV2luMzIiLCJBTiI6Ik1haWwiLCJXVCI6Mn0%3D%7C1000&amp;sdata=1isQ2Y3m1rMAqYek83hlEfXfOl0BjiPPAn%2FAOwaOlBQ%3D&amp;reserved=0" TargetMode="External"/><Relationship Id="rId18" Type="http://schemas.openxmlformats.org/officeDocument/2006/relationships/hyperlink" Target="https://gcc02.safelinks.protection.outlook.com/?url=https%3A%2F%2Flnks.gd%2Fl%2FeyJhbGciOiJIUzI1NiJ9.eyJidWxsZXRpbl9saW5rX2lkIjoxMTAsInVyaSI6ImJwMjpjbGljayIsImJ1bGxldGluX2lkIjoiMjAyMDEyMDguMzE3Njc2ODEiLCJ1cmwiOiJodHRwczovL3lvdXR1LmJlL2taUHNDbERxX2M4P3V0bV9tZWRpdW09ZW1haWwmdXRtX3NvdXJjZT1nb3ZkZWxpdmVyeSJ9.8SpiCvoFuNUbh2B-fL59Qg2ufhMDH8FtJieIWcAiXUg%2Fs%2F6528685%2Fbr%2F91324554191-l&amp;data=04%7C01%7C%7C9c86b772de1941c844a908d89bc7094d%7Ced5b36e701ee4ebc867ee03cfa0d4697%7C0%7C0%7C637430626442573563%7CUnknown%7CTWFpbGZsb3d8eyJWIjoiMC4wLjAwMDAiLCJQIjoiV2luMzIiLCJBTiI6Ik1haWwiLCJXVCI6Mn0%3D%7C1000&amp;sdata=SRjWQS%2FVqC2gWMC90IadasGXeHhnGfqh93JwtA9wjHk%3D&amp;reserved=0" TargetMode="External"/><Relationship Id="rId26" Type="http://schemas.openxmlformats.org/officeDocument/2006/relationships/hyperlink" Target="https://gcc02.safelinks.protection.outlook.com/?url=https%3A%2F%2Flnks.gd%2Fl%2FeyJhbGciOiJIUzI1NiJ9.eyJidWxsZXRpbl9saW5rX2lkIjoxMTgsInVyaSI6ImJwMjpjbGljayIsImJ1bGxldGluX2lkIjoiMjAyMDEyMDguMzE3Njc2ODEiLCJ1cmwiOiJodHRwczovL3d3dy5mYXJtZXJzLmdvdi9yZWNvdmVyL2Rpc2FzdGVyLXRvb2w_dXRtX21lZGl1bT1lbWFpbCZ1dG1fc291cmNlPWdvdmRlbGl2ZXJ5In0.Pxe5imNTpKjw1lFao0hg2QSWnCST634gF2xtYciH4FE%2Fs%2F6528685%2Fbr%2F91324554191-l&amp;data=04%7C01%7C%7C9c86b772de1941c844a908d89bc7094d%7Ced5b36e701ee4ebc867ee03cfa0d4697%7C0%7C0%7C637430626442603442%7CUnknown%7CTWFpbGZsb3d8eyJWIjoiMC4wLjAwMDAiLCJQIjoiV2luMzIiLCJBTiI6Ik1haWwiLCJXVCI6Mn0%3D%7C1000&amp;sdata=%2BVngp4MNh%2BBoRUDs8JXKK%2BmFpk2IGwQ7Zs5bDbm38Mw%3D&amp;reserved=0"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lnks.gd%2Fl%2FeyJhbGciOiJIUzI1NiJ9.eyJidWxsZXRpbl9saW5rX2lkIjoxMTMsInVyaSI6ImJwMjpjbGljayIsImJ1bGxldGluX2lkIjoiMjAyMDEyMDguMzE3Njc2ODEiLCJ1cmwiOiJodHRwczovL3d3dy5mYXJtZXJzLmdvdi9jZmFwL3Rvb2w_dXRtX21lZGl1bT1lbWFpbCZ1dG1fc291cmNlPWdvdmRlbGl2ZXJ5In0.vvi1lpBS2CLnpIRVUpvSXuwREr8R4DTJ6CPXh-gQLwY%2Fs%2F6528685%2Fbr%2F91324554191-l&amp;data=04%7C01%7C%7C9c86b772de1941c844a908d89bc7094d%7Ced5b36e701ee4ebc867ee03cfa0d4697%7C0%7C0%7C637430626442583518%7CUnknown%7CTWFpbGZsb3d8eyJWIjoiMC4wLjAwMDAiLCJQIjoiV2luMzIiLCJBTiI6Ik1haWwiLCJXVCI6Mn0%3D%7C1000&amp;sdata=NHPIASZzu%2FMisW4jVTWIhcbVecuLzKHtxdxTj1RAnJ8%3D&amp;reserved=0" TargetMode="External"/><Relationship Id="rId34" Type="http://schemas.openxmlformats.org/officeDocument/2006/relationships/hyperlink" Target="https://gcc02.safelinks.protection.outlook.com/?url=https%3A%2F%2Flnks.gd%2Fl%2FeyJhbGciOiJIUzI1NiJ9.eyJidWxsZXRpbl9saW5rX2lkIjoxMjYsInVyaSI6ImJwMjpjbGljayIsImJ1bGxldGluX2lkIjoiMjAyMDEyMDguMzE3Njc2ODEiLCJ1cmwiOiJodHRwOi8vd3d3Lm91cmRvY3VtZW50cy5nb3YvZG9jLnBocD9kb2M9NTAmZmxhc2g9dHJ1ZSZ1dG1fbWVkaXVtPWVtYWlsJnV0bV9zb3VyY2U9Z292ZGVsaXZlcnkifQ.lf6v4qkbxZXJvnZfCMZa6LH51MKS3g9hYb_V6R-hYIo%2Fs%2F6528685%2Fbr%2F91324554191-l&amp;data=04%7C01%7C%7C9c86b772de1941c844a908d89bc7094d%7Ced5b36e701ee4ebc867ee03cfa0d4697%7C0%7C0%7C637430626442643263%7CUnknown%7CTWFpbGZsb3d8eyJWIjoiMC4wLjAwMDAiLCJQIjoiV2luMzIiLCJBTiI6Ik1haWwiLCJXVCI6Mn0%3D%7C1000&amp;sdata=%2B906KKQCw4PV4hYaww00fm7BL1uwWIawcfuks99EYfg%3D&amp;reserved=0" TargetMode="External"/><Relationship Id="rId7" Type="http://schemas.openxmlformats.org/officeDocument/2006/relationships/image" Target="media/image2.png"/><Relationship Id="rId12" Type="http://schemas.openxmlformats.org/officeDocument/2006/relationships/hyperlink" Target="https://gcc02.safelinks.protection.outlook.com/?url=https%3A%2F%2Flnks.gd%2Fl%2FeyJhbGciOiJIUzI1NiJ9.eyJidWxsZXRpbl9saW5rX2lkIjoxMDQsInVyaSI6ImJwMjpjbGljayIsImJ1bGxldGluX2lkIjoiMjAyMDEyMDguMzE3Njc2ODEiLCJ1cmwiOiJodHRwczovL2djYzAyLnNhZmVsaW5rcy5wcm90ZWN0aW9uLm91dGxvb2suY29tLz9kYXRhPTA0JTdDMDElN0MlN0M0YzQ2Mjg4OGY1YWQ0YzkzMjNkMDA4ZDg4ODJhNGI5YyU3Q2VkNWIzNmU3MDFlZTRlYmM4NjdlZTAzY2ZhMGQ0Njk3JTdDMCU3QzAlN0M2Mzc0MDkwNjI1MjM2NzA3MDIlN0NVbmtub3duJTdDVFdGcGJHWnNiM2Q4ZXlKV0lqb2lNQzR3TGpBd01EQWlMQ0pRSWpvaVYybHVNeklpTENKQlRpSTZJazFoYVd3aUxDSlhWQ0k2TW4wJTNEJTdDMTAwMCZyZXNlcnZlZD0wJnNkYXRhPWFEcEZTY3dQd0hCYnBBWDAlMkZHMGlhQ1BYRWEwRFNuN1pZQTBNRGJhJTJCMSUyRjglM0QmdXJsPWh0dHBzJTNBJTJGJTJGZGFpcnltYXJrZXRzLm9yZyUyRmRtYyUzRnV0bV9tZWRpdW0lM0RlbWFpbCUyNnV0bV9zb3VyY2UlM0Rnb3ZkZWxpdmVyeSZ1dG1fbWVkaXVtPWVtYWlsJnV0bV9zb3VyY2U9Z292ZGVsaXZlcnkifQ.wEK9Qy8Kb1QqTAjCxKxf5lc_5bjExblqdJOntdtxWkI%2Fs%2F6528685%2Fbr%2F91324554191-l&amp;data=04%7C01%7C%7C9c86b772de1941c844a908d89bc7094d%7Ced5b36e701ee4ebc867ee03cfa0d4697%7C0%7C0%7C637430626442543696%7CUnknown%7CTWFpbGZsb3d8eyJWIjoiMC4wLjAwMDAiLCJQIjoiV2luMzIiLCJBTiI6Ik1haWwiLCJXVCI6Mn0%3D%7C1000&amp;sdata=6xB1aUykMvEufoyNtb0AQBrC3VjsU4Y1zv%2FYPL9VrVU%3D&amp;reserved=0" TargetMode="External"/><Relationship Id="rId17" Type="http://schemas.openxmlformats.org/officeDocument/2006/relationships/hyperlink" Target="https://gcc02.safelinks.protection.outlook.com/?url=https%3A%2F%2Flnks.gd%2Fl%2FeyJhbGciOiJIUzI1NiJ9.eyJidWxsZXRpbl9saW5rX2lkIjoxMDksInVyaSI6ImJwMjpjbGljayIsImJ1bGxldGluX2lkIjoiMjAyMDEyMDguMzE3Njc2ODEiLCJ1cmwiOiJodHRwczovL3d3dy5mYXJtZXJzLmdvdi9jZmFwL3Rvb2w_dXRtX21lZGl1bT1lbWFpbCZ1dG1fc291cmNlPWdvdmRlbGl2ZXJ5In0.ZmAVC3qYQ82gynmmF1-N3h-Ka7zmiFQfrHAFqFAGXG8%2Fs%2F6528685%2Fbr%2F91324554191-l&amp;data=04%7C01%7C%7C9c86b772de1941c844a908d89bc7094d%7Ced5b36e701ee4ebc867ee03cfa0d4697%7C0%7C0%7C637430626442563612%7CUnknown%7CTWFpbGZsb3d8eyJWIjoiMC4wLjAwMDAiLCJQIjoiV2luMzIiLCJBTiI6Ik1haWwiLCJXVCI6Mn0%3D%7C1000&amp;sdata=lEnnVL3d9uks5d1e3H2tK4MdtDldQCA%2BeCyEm5533nI%3D&amp;reserved=0" TargetMode="External"/><Relationship Id="rId25" Type="http://schemas.openxmlformats.org/officeDocument/2006/relationships/hyperlink" Target="https://gcc02.safelinks.protection.outlook.com/?url=https%3A%2F%2Flnks.gd%2Fl%2FeyJhbGciOiJIUzI1NiJ9.eyJidWxsZXRpbl9saW5rX2lkIjoxMTcsInVyaSI6ImJwMjpjbGljayIsImJ1bGxldGluX2lkIjoiMjAyMDEyMDguMzE3Njc2ODEiLCJ1cmwiOiJodHRwczovL3d3dy5mYXJtZXJzLmdvdi9yZWNvdmVyP3V0bV9tZWRpdW09ZW1haWwmdXRtX3NvdXJjZT1nb3ZkZWxpdmVyeSJ9.QhGwZT3aKpZR89Ef3w3yfgkYcyY1ERLQFr5C6r6swKs%2Fs%2F6528685%2Fbr%2F91324554191-l&amp;data=04%7C01%7C%7C9c86b772de1941c844a908d89bc7094d%7Ced5b36e701ee4ebc867ee03cfa0d4697%7C0%7C0%7C637430626442603442%7CUnknown%7CTWFpbGZsb3d8eyJWIjoiMC4wLjAwMDAiLCJQIjoiV2luMzIiLCJBTiI6Ik1haWwiLCJXVCI6Mn0%3D%7C1000&amp;sdata=29QVQ%2FEHWlKV2868WEDOryPIvzz02UQEtoDSuCv49Jw%3D&amp;reserved=0" TargetMode="External"/><Relationship Id="rId33" Type="http://schemas.openxmlformats.org/officeDocument/2006/relationships/hyperlink" Target="https://gcc02.safelinks.protection.outlook.com/?url=https%3A%2F%2Flnks.gd%2Fl%2FeyJhbGciOiJIUzI1NiJ9.eyJidWxsZXRpbl9saW5rX2lkIjoxMjUsInVyaSI6ImJwMjpjbGljayIsImJ1bGxldGluX2lkIjoiMjAyMDEyMDguMzE3Njc2ODEiLCJ1cmwiOiJodHRwOi8vd3d3LmZzYS51c2RhLmdvdi8_dXRtX21lZGl1bT1lbWFpbCZ1dG1fc291cmNlPWdvdmRlbGl2ZXJ5In0.dXCBnTJxTQYoop-HIuyWgFIOM3ORqCruKAvhrSH8CGg%2Fs%2F6528685%2Fbr%2F91324554191-l&amp;data=04%7C01%7C%7C9c86b772de1941c844a908d89bc7094d%7Ced5b36e701ee4ebc867ee03cfa0d4697%7C0%7C0%7C637430626442633306%7CUnknown%7CTWFpbGZsb3d8eyJWIjoiMC4wLjAwMDAiLCJQIjoiV2luMzIiLCJBTiI6Ik1haWwiLCJXVCI6Mn0%3D%7C1000&amp;sdata=667zOL%2FPTD1PR76pf69dH8YcnL5OrEAcRGINVy3rPJQ%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lnks.gd%2Fl%2FeyJhbGciOiJIUzI1NiJ9.eyJidWxsZXRpbl9saW5rX2lkIjoxMDgsInVyaSI6ImJwMjpjbGljayIsImJ1bGxldGluX2lkIjoiMjAyMDEyMDguMzE3Njc2ODEiLCJ1cmwiOiJodHRwOi8vd3d3LmZhcm1lcnMuZ292L2NmYXA_dXRtX21lZGl1bT1lbWFpbCZ1dG1fc291cmNlPWdvdmRlbGl2ZXJ5In0.Z-c_QmffoHRpQmF7ORorIFfRrNjXCPhD42WA6FrO3s8%2Fs%2F6528685%2Fbr%2F91324554191-l&amp;data=04%7C01%7C%7C9c86b772de1941c844a908d89bc7094d%7Ced5b36e701ee4ebc867ee03cfa0d4697%7C0%7C0%7C637430626442563612%7CUnknown%7CTWFpbGZsb3d8eyJWIjoiMC4wLjAwMDAiLCJQIjoiV2luMzIiLCJBTiI6Ik1haWwiLCJXVCI6Mn0%3D%7C1000&amp;sdata=MkohQDQAiAg6Yd%2FHRN2Uuet04vQpCNXnCxoX8tQJ5iA%3D&amp;reserved=0" TargetMode="External"/><Relationship Id="rId20" Type="http://schemas.openxmlformats.org/officeDocument/2006/relationships/hyperlink" Target="https://gcc02.safelinks.protection.outlook.com/?url=https%3A%2F%2Flnks.gd%2Fl%2FeyJhbGciOiJIUzI1NiJ9.eyJidWxsZXRpbl9saW5rX2lkIjoxMTIsInVyaSI6ImJwMjpjbGljayIsImJ1bGxldGluX2lkIjoiMjAyMDEyMDguMzE3Njc2ODEiLCJ1cmwiOiJodHRwczovL3d3dy5mYXJtZXJzLmdvdi9jZmFwP3V0bV9tZWRpdW09ZW1haWwmdXRtX3NvdXJjZT1nb3ZkZWxpdmVyeSJ9.YuRC2w31EtNy7GqxgqUsG_pUP-bMBGOByTZP9gnuaIo%2Fs%2F6528685%2Fbr%2F91324554191-l&amp;data=04%7C01%7C%7C9c86b772de1941c844a908d89bc7094d%7Ced5b36e701ee4ebc867ee03cfa0d4697%7C0%7C0%7C637430626442583518%7CUnknown%7CTWFpbGZsb3d8eyJWIjoiMC4wLjAwMDAiLCJQIjoiV2luMzIiLCJBTiI6Ik1haWwiLCJXVCI6Mn0%3D%7C1000&amp;sdata=XfiAg25U6L1SIVWMNbRcmJN8oYEqPZbPGnWzWgKSBXk%3D&amp;reserved=0" TargetMode="External"/><Relationship Id="rId29" Type="http://schemas.openxmlformats.org/officeDocument/2006/relationships/hyperlink" Target="https://gcc02.safelinks.protection.outlook.com/?url=https%3A%2F%2Flnks.gd%2Fl%2FeyJhbGciOiJIUzI1NiJ9.eyJidWxsZXRpbl9saW5rX2lkIjoxMjEsInVyaSI6ImJwMjpjbGljayIsImJ1bGxldGluX2lkIjoiMjAyMDEyMDguMzE3Njc2ODEiLCJ1cmwiOiJodHRwczovL3d3dy5mYXJtZXJzLmdvdi9mdW5kL2Zhcm0tbG9hbi1kaXNjb3ZlcnktdG9vbD91dG1fbWVkaXVtPWVtYWlsJnV0bV9zb3VyY2U9Z292ZGVsaXZlcnkifQ.r74749Rt641qlOfj8epfNJr3UFBoonqdSUrtdHirH64%2Fs%2F6528685%2Fbr%2F91324554191-l&amp;data=04%7C01%7C%7C9c86b772de1941c844a908d89bc7094d%7Ced5b36e701ee4ebc867ee03cfa0d4697%7C0%7C0%7C637430626442623348%7CUnknown%7CTWFpbGZsb3d8eyJWIjoiMC4wLjAwMDAiLCJQIjoiV2luMzIiLCJBTiI6Ik1haWwiLCJXVCI6Mn0%3D%7C1000&amp;sdata=IiC28F9pcpYWywcd0103yiWzo0KlPX2gxTDxfsZq7Oc%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lnks.gd%2Fl%2FeyJhbGciOiJIUzI1NiJ9.eyJidWxsZXRpbl9saW5rX2lkIjoxMDAsInVyaSI6ImJwMjpjbGljayIsImJ1bGxldGluX2lkIjoiMjAyMDEyMDguMzE3Njc2ODEiLCJ1cmwiOiJodHRwczovL2NvbnRlbnQuZ292ZGVsaXZlcnkuY29tL2FjY291bnRzL1VTRlNBL2J1bGxldGlucy8yYjAwY2FjIn0.kfm_IxvoGxfB9JPEUyPM2l7lwOkw68i9DySgyQEOjbQ%2Fs%2F6528685%2Fbr%2F91324554191-l&amp;data=04%7C01%7C%7C9c86b772de1941c844a908d89bc7094d%7Ced5b36e701ee4ebc867ee03cfa0d4697%7C0%7C0%7C637430626442523781%7CUnknown%7CTWFpbGZsb3d8eyJWIjoiMC4wLjAwMDAiLCJQIjoiV2luMzIiLCJBTiI6Ik1haWwiLCJXVCI6Mn0%3D%7C1000&amp;sdata=0imMPQdLQoiq6h1H6GYIx8qTrrHDpNscQmR6yUMbBI4%3D&amp;reserved=0" TargetMode="External"/><Relationship Id="rId11" Type="http://schemas.openxmlformats.org/officeDocument/2006/relationships/hyperlink" Target="https://gcc02.safelinks.protection.outlook.com/?url=https%3A%2F%2Flnks.gd%2Fl%2FeyJhbGciOiJIUzI1NiJ9.eyJidWxsZXRpbl9saW5rX2lkIjoxMDMsInVyaSI6ImJwMjpjbGljayIsImJ1bGxldGluX2lkIjoiMjAyMDEyMDguMzE3Njc2ODEiLCJ1cmwiOiJodHRwczovL3d3dy51c2RhLmdvdi9mYXJtYmlsbD91dG1fbWVkaXVtPWVtYWlsJnV0bV9zb3VyY2U9Z292ZGVsaXZlcnkifQ.xT4irI_w8QWWoHSodufKO00x1b3WDuBey9gDAM48SLM%2Fs%2F6528685%2Fbr%2F91324554191-l&amp;data=04%7C01%7C%7C9c86b772de1941c844a908d89bc7094d%7Ced5b36e701ee4ebc867ee03cfa0d4697%7C0%7C0%7C637430626442533742%7CUnknown%7CTWFpbGZsb3d8eyJWIjoiMC4wLjAwMDAiLCJQIjoiV2luMzIiLCJBTiI6Ik1haWwiLCJXVCI6Mn0%3D%7C1000&amp;sdata=flYrtOz9e88B1fjTnURvdtheE48%2BB4K%2BwRiCnwPmoLM%3D&amp;reserved=0" TargetMode="External"/><Relationship Id="rId24" Type="http://schemas.openxmlformats.org/officeDocument/2006/relationships/hyperlink" Target="https://gcc02.safelinks.protection.outlook.com/?url=https%3A%2F%2Flnks.gd%2Fl%2FeyJhbGciOiJIUzI1NiJ9.eyJidWxsZXRpbl9saW5rX2lkIjoxMTYsInVyaSI6ImJwMjpjbGljayIsImJ1bGxldGluX2lkIjoiMjAyMDEyMDguMzE3Njc2ODEiLCJ1cmwiOiJodHRwczovL3d3dy5mYXJtZXJzLmdvdi9TZWFmb29kP3V0bV9tZWRpdW09ZW1haWwmdXRtX3NvdXJjZT1nb3ZkZWxpdmVyeSJ9.AxK_T8v-0jOwj1mI7iP5TQjhnixGUZunh5EU57yCjfQ%2Fs%2F6528685%2Fbr%2F91324554191-l&amp;data=04%7C01%7C%7C9c86b772de1941c844a908d89bc7094d%7Ced5b36e701ee4ebc867ee03cfa0d4697%7C0%7C0%7C637430626442593475%7CUnknown%7CTWFpbGZsb3d8eyJWIjoiMC4wLjAwMDAiLCJQIjoiV2luMzIiLCJBTiI6Ik1haWwiLCJXVCI6Mn0%3D%7C1000&amp;sdata=ACIWh0FzOCQBI3qxP1jms6UlNRR8Ohsn%2BtV07p499Ks%3D&amp;reserved=0" TargetMode="External"/><Relationship Id="rId32" Type="http://schemas.openxmlformats.org/officeDocument/2006/relationships/hyperlink" Target="https://gcc02.safelinks.protection.outlook.com/?url=https%3A%2F%2Flnks.gd%2Fl%2FeyJhbGciOiJIUzI1NiJ9.eyJidWxsZXRpbl9saW5rX2lkIjoxMjQsInVyaSI6ImJwMjpjbGljayIsImJ1bGxldGluX2lkIjoiMjAyMDEyMDguMzE3Njc2ODEiLCJ1cmwiOiJodHRwOi8vd3d3LnJkLnVzZGEuZ292L3B1YmxpY2F0aW9ucy9yZWd1bGF0aW9ucy1ndWlkZWxpbmVzP3V0bV9tZWRpdW09ZW1haWwmdXRtX3NvdXJjZT1nb3ZkZWxpdmVyeSJ9.OC695t8SacLajk9Iqf558TCwVX1mc0F2lxvmiD-md7E%2Fs%2F6528685%2Fbr%2F91324554191-l&amp;data=04%7C01%7C%7C9c86b772de1941c844a908d89bc7094d%7Ced5b36e701ee4ebc867ee03cfa0d4697%7C0%7C0%7C637430626442633306%7CUnknown%7CTWFpbGZsb3d8eyJWIjoiMC4wLjAwMDAiLCJQIjoiV2luMzIiLCJBTiI6Ik1haWwiLCJXVCI6Mn0%3D%7C1000&amp;sdata=Z%2BKgSVt%2FIPySHEElWHR3prnykPl9rZbJFvAzoNqtgNE%3D&amp;reserved=0"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gcc02.safelinks.protection.outlook.com/?url=https%3A%2F%2Flnks.gd%2Fl%2FeyJhbGciOiJIUzI1NiJ9.eyJidWxsZXRpbl9saW5rX2lkIjoxMDcsInVyaSI6ImJwMjpjbGljayIsImJ1bGxldGluX2lkIjoiMjAyMDEyMDguMzE3Njc2ODEiLCJ1cmwiOiJodHRwczovL3d3dy5mYXJtZXJzLmdvdi9zZXJ2aWNlLWNlbnRlci1sb2NhdG9yP3V0bV9tZWRpdW09ZW1haWwmdXRtX3NvdXJjZT1nb3ZkZWxpdmVyeSJ9.1ZywQB80EyDihqt8AVSwAC_YJ0eubWMPksFDFuWEuQk%2Fs%2F6528685%2Fbr%2F91324554191-l&amp;data=04%7C01%7C%7C9c86b772de1941c844a908d89bc7094d%7Ced5b36e701ee4ebc867ee03cfa0d4697%7C0%7C0%7C637430626442553652%7CUnknown%7CTWFpbGZsb3d8eyJWIjoiMC4wLjAwMDAiLCJQIjoiV2luMzIiLCJBTiI6Ik1haWwiLCJXVCI6Mn0%3D%7C1000&amp;sdata=q4Rlzo16zGts%2FwvE0W0B0s5FW%2Ba9QliVzitCEFZQHyQ%3D&amp;reserved=0" TargetMode="External"/><Relationship Id="rId23" Type="http://schemas.openxmlformats.org/officeDocument/2006/relationships/hyperlink" Target="https://gcc02.safelinks.protection.outlook.com/?url=https%3A%2F%2Flnks.gd%2Fl%2FeyJhbGciOiJIUzI1NiJ9.eyJidWxsZXRpbl9saW5rX2lkIjoxMTUsInVyaSI6ImJwMjpjbGljayIsImJ1bGxldGluX2lkIjoiMjAyMDEyMDguMzE3Njc2ODEiLCJ1cmwiOiJodHRwczovL3d3dy5mYXJtZXJzLmdvdi9TZWFmb29kP3V0bV9tZWRpdW09ZW1haWwmdXRtX3NvdXJjZT1nb3ZkZWxpdmVyeSJ9.VUokj660bw1o3Xqc6YjSWZ2EvOIAXq_6OUa7qf5FG9k%2Fs%2F6528685%2Fbr%2F91324554191-l&amp;data=04%7C01%7C%7C9c86b772de1941c844a908d89bc7094d%7Ced5b36e701ee4ebc867ee03cfa0d4697%7C0%7C0%7C637430626442593475%7CUnknown%7CTWFpbGZsb3d8eyJWIjoiMC4wLjAwMDAiLCJQIjoiV2luMzIiLCJBTiI6Ik1haWwiLCJXVCI6Mn0%3D%7C1000&amp;sdata=aInB7Ijh3vspdxjy%2FoQIyzujlgHgl85J%2FoDr75jYIX8%3D&amp;reserved=0" TargetMode="External"/><Relationship Id="rId28" Type="http://schemas.openxmlformats.org/officeDocument/2006/relationships/hyperlink" Target="https://gcc02.safelinks.protection.outlook.com/?url=https%3A%2F%2Flnks.gd%2Fl%2FeyJhbGciOiJIUzI1NiJ9.eyJidWxsZXRpbl9saW5rX2lkIjoxMjAsInVyaSI6ImJwMjpjbGljayIsImJ1bGxldGluX2lkIjoiMjAyMDEyMDguMzE3Njc2ODEiLCJ1cmwiOiJodHRwczovL3d3dy5mYXJtZXJzLmdvdi9mdW5kP3V0bV9tZWRpdW09ZW1haWwmdXRtX3NvdXJjZT1nb3ZkZWxpdmVyeSJ9.cyEMPuGYvRu5SuaZ5ERooasF8_gUKKaIhe87rRbRwLA%2Fs%2F6528685%2Fbr%2F91324554191-l&amp;data=04%7C01%7C%7C9c86b772de1941c844a908d89bc7094d%7Ced5b36e701ee4ebc867ee03cfa0d4697%7C0%7C0%7C637430626442613394%7CUnknown%7CTWFpbGZsb3d8eyJWIjoiMC4wLjAwMDAiLCJQIjoiV2luMzIiLCJBTiI6Ik1haWwiLCJXVCI6Mn0%3D%7C1000&amp;sdata=JAAvFFMGxY1%2BkwRW1fk45MDaWlD74Morw1q%2B0uHSl%2FE%3D&amp;reserved=0" TargetMode="External"/><Relationship Id="rId36" Type="http://schemas.openxmlformats.org/officeDocument/2006/relationships/fontTable" Target="fontTable.xml"/><Relationship Id="rId10" Type="http://schemas.openxmlformats.org/officeDocument/2006/relationships/hyperlink" Target="https://gcc02.safelinks.protection.outlook.com/?url=https%3A%2F%2Flnks.gd%2Fl%2FeyJhbGciOiJIUzI1NiJ9.eyJidWxsZXRpbl9saW5rX2lkIjoxMDIsInVyaSI6ImJwMjpjbGljayIsImJ1bGxldGluX2lkIjoiMjAyMDEyMDguMzE3Njc2ODEiLCJ1cmwiOiJodHRwczovL2djYzAyLnNhZmVsaW5rcy5wcm90ZWN0aW9uLm91dGxvb2suY29tLz9kYXRhPTA0JTdDMDElN0MlN0M0YzQ2Mjg4OGY1YWQ0YzkzMjNkMDA4ZDg4ODJhNGI5YyU3Q2VkNWIzNmU3MDFlZTRlYmM4NjdlZTAzY2ZhMGQ0Njk3JTdDMCU3QzAlN0M2Mzc0MDkwNjI1MjM2NzA3MDIlN0NVbmtub3duJTdDVFdGcGJHWnNiM2Q4ZXlKV0lqb2lNQzR3TGpBd01EQWlMQ0pRSWpvaVYybHVNeklpTENKQlRpSTZJazFoYVd3aUxDSlhWQ0k2TW4wJTNEJTdDMTAwMCZyZXNlcnZlZD0wJnNkYXRhPUFHV0hJdkQ0Z2t3d3lDS0lFZ3dMZHl6NWNHZHVFYzlxaU11JTJCUFZ1dUZBWSUzRCZ1cmw9aHR0cHMlM0ElMkYlMkZ3d3cuZnNhLnVzZGEuZ292JTJGQXNzZXRzJTJGVVNEQS1GU0EtUHVibGljJTJGdXNkYWZpbGVzJTJGRmFjdFNoZWV0cyUyRjIwMTklMkZkYWlyeV9tYXJnaW5fY292ZXJhZ2VfcHJvZ3JhbS1qdW5lXzIwMTlfZmFjdF9zaGVldC5wZGYlM0Z1dG1fbWVkaXVtJTNEZW1haWwlMjZ1dG1fc291cmNlJTNEZ292ZGVsaXZlcnkmdXRtX21lZGl1bT1lbWFpbCZ1dG1fc291cmNlPWdvdmRlbGl2ZXJ5In0.e4Oc0b64vbPJev-EABCE73cPf9F2spxfa_u8yIofbKM%2Fs%2F6528685%2Fbr%2F91324554191-l&amp;data=04%7C01%7C%7C9c86b772de1941c844a908d89bc7094d%7Ced5b36e701ee4ebc867ee03cfa0d4697%7C0%7C0%7C637430626442533742%7CUnknown%7CTWFpbGZsb3d8eyJWIjoiMC4wLjAwMDAiLCJQIjoiV2luMzIiLCJBTiI6Ik1haWwiLCJXVCI6Mn0%3D%7C1000&amp;sdata=wQ7duG7OUN58t2ldmvR6xiRRA5gOlGYZBsP3vgN2zwM%3D&amp;reserved=0" TargetMode="External"/><Relationship Id="rId19" Type="http://schemas.openxmlformats.org/officeDocument/2006/relationships/hyperlink" Target="https://gcc02.safelinks.protection.outlook.com/?url=https%3A%2F%2Flnks.gd%2Fl%2FeyJhbGciOiJIUzI1NiJ9.eyJidWxsZXRpbl9saW5rX2lkIjoxMTEsInVyaSI6ImJwMjpjbGljayIsImJ1bGxldGluX2lkIjoiMjAyMDEyMDguMzE3Njc2ODEiLCJ1cmwiOiJodHRwczovL3d3dy5mYXJtZXJzLmdvdi9jb25uZWN0L2Jsb2cvZGlzYXN0ZXItcGxhbm5pbmctYW5kLWFzc2lzdGFuY2UvbXl0aHMtZGVidW5rZWQtY29yb25hdmlydXMtZm9vZC1hc3Npc3RhbmNlLXByb2dyYW0tMj91dG1fbWVkaXVtPWVtYWlsJnV0bV9zb3VyY2U9Z292ZGVsaXZlcnkifQ.zETor1bhRMRPHyK0grT6_GsAkg9EFFgeMrPO5A0QvVs%2Fs%2F6528685%2Fbr%2F91324554191-l&amp;data=04%7C01%7C%7C9c86b772de1941c844a908d89bc7094d%7Ced5b36e701ee4ebc867ee03cfa0d4697%7C0%7C0%7C637430626442573563%7CUnknown%7CTWFpbGZsb3d8eyJWIjoiMC4wLjAwMDAiLCJQIjoiV2luMzIiLCJBTiI6Ik1haWwiLCJXVCI6Mn0%3D%7C1000&amp;sdata=uP7WW9BsRApSKgaaJGgiT7EcGGngZr%2FJ4O1Yn5QePuE%3D&amp;reserved=0" TargetMode="External"/><Relationship Id="rId31" Type="http://schemas.openxmlformats.org/officeDocument/2006/relationships/hyperlink" Target="https://gcc02.safelinks.protection.outlook.com/?url=https%3A%2F%2Flnks.gd%2Fl%2FeyJhbGciOiJIUzI1NiJ9.eyJidWxsZXRpbl9saW5rX2lkIjoxMjMsInVyaSI6ImJwMjpjbGljayIsImJ1bGxldGluX2lkIjoiMjAyMDEyMDguMzE3Njc2ODEiLCJ1cmwiOiJodHRwczovL3d3dy5mYXJtZXJzLmdvdi9jb3JvbmF2aXJ1cy9zZXJ2aWNlLWNlbnRlci1zdGF0dXM_dXRtX21lZGl1bT1lbWFpbCZ1dG1fc291cmNlPWdvdmRlbGl2ZXJ5In0.UsosxNaOtlWlR0QXmEq0cCwdSOcBUyWu_4eP4HQDxZI%2Fs%2F6528685%2Fbr%2F91324554191-l&amp;data=04%7C01%7C%7C9c86b772de1941c844a908d89bc7094d%7Ced5b36e701ee4ebc867ee03cfa0d4697%7C0%7C0%7C637430626442623348%7CUnknown%7CTWFpbGZsb3d8eyJWIjoiMC4wLjAwMDAiLCJQIjoiV2luMzIiLCJBTiI6Ik1haWwiLCJXVCI6Mn0%3D%7C1000&amp;sdata=QhIz8VNPhydkmBBchD5fUUO3%2Feo3B5%2Bi2TtvGsFygXc%3D&amp;reserved=0" TargetMode="External"/><Relationship Id="rId4" Type="http://schemas.openxmlformats.org/officeDocument/2006/relationships/webSettings" Target="webSettings.xml"/><Relationship Id="rId9" Type="http://schemas.openxmlformats.org/officeDocument/2006/relationships/hyperlink" Target="http://www.fsa.usda.gov/az" TargetMode="External"/><Relationship Id="rId14" Type="http://schemas.openxmlformats.org/officeDocument/2006/relationships/hyperlink" Target="https://gcc02.safelinks.protection.outlook.com/?url=https%3A%2F%2Flnks.gd%2Fl%2FeyJhbGciOiJIUzI1NiJ9.eyJidWxsZXRpbl9saW5rX2lkIjoxMDYsInVyaSI6ImJwMjpjbGljayIsImJ1bGxldGluX2lkIjoiMjAyMDEyMDguMzE3Njc2ODEiLCJ1cmwiOiJodHRwczovL2djYzAyLnNhZmVsaW5rcy5wcm90ZWN0aW9uLm91dGxvb2suY29tLz9kYXRhPTA0JTdDMDElN0MlN0M0YzQ2Mjg4OGY1YWQ0YzkzMjNkMDA4ZDg4ODJhNGI5YyU3Q2VkNWIzNmU3MDFlZTRlYmM4NjdlZTAzY2ZhMGQ0Njk3JTdDMCU3QzAlN0M2Mzc0MDkwNjI1MjM2ODA2NTklN0NVbmtub3duJTdDVFdGcGJHWnNiM2Q4ZXlKV0lqb2lNQzR3TGpBd01EQWlMQ0pRSWpvaVYybHVNeklpTENKQlRpSTZJazFoYVd3aUxDSlhWQ0k2TW4wJTNEJTdDMTAwMCZyZXNlcnZlZD0wJnNkYXRhPWY2ajZteDEyNWx6cFc2WGFvbDExTjNsZGlDTk1oVnVVNUlKaG14ekZ0Q2slM0QmdXJsPWh0dHBzJTNBJTJGJTJGd3d3LmZzYS51c2RhLmdvdiUyRnByb2dyYW1zLWFuZC1zZXJ2aWNlcyUyRmZhcm0tYmlsbCUyRmZhcm0tc2FmZXR5LW5ldCUyRmRhaXJ5LXByb2dyYW1zJTJGaW5kZXglM0Z1dG1fbWVkaXVtJTNEZW1haWwlMjZ1dG1fc291cmNlJTNEZ292ZGVsaXZlcnkmdXRtX21lZGl1bT1lbWFpbCZ1dG1fc291cmNlPWdvdmRlbGl2ZXJ5In0.s3f_cTEEWdXYTe1oRC075bN2YWOiRVYRPiNu8Zozio8%2Fs%2F6528685%2Fbr%2F91324554191-l&amp;data=04%7C01%7C%7C9c86b772de1941c844a908d89bc7094d%7Ced5b36e701ee4ebc867ee03cfa0d4697%7C0%7C0%7C637430626442553652%7CUnknown%7CTWFpbGZsb3d8eyJWIjoiMC4wLjAwMDAiLCJQIjoiV2luMzIiLCJBTiI6Ik1haWwiLCJXVCI6Mn0%3D%7C1000&amp;sdata=2ZyOreYbz%2FhBs8MgwE%2BhbOiIy2Gg5lpED%2BTo%2B4ADBDo%3D&amp;reserved=0" TargetMode="External"/><Relationship Id="rId22" Type="http://schemas.openxmlformats.org/officeDocument/2006/relationships/hyperlink" Target="https://gcc02.safelinks.protection.outlook.com/?url=https%3A%2F%2Flnks.gd%2Fl%2FeyJhbGciOiJIUzI1NiJ9.eyJidWxsZXRpbl9saW5rX2lkIjoxMTQsInVyaSI6ImJwMjpjbGljayIsImJ1bGxldGluX2lkIjoiMjAyMDEyMDguMzE3Njc2ODEiLCJ1cmwiOiJodHRwczovL3d3dy5mYXJtZXJzLmdvdi9jZmFwP3V0bV9tZWRpdW09ZW1haWwmdXRtX3NvdXJjZT1nb3ZkZWxpdmVyeSJ9.ob5bBznLPzrsmjvLZNJ3X-b09S624-lQwgV3jRcbfcQ%2Fs%2F6528685%2Fbr%2F91324554191-l&amp;data=04%7C01%7C%7C9c86b772de1941c844a908d89bc7094d%7Ced5b36e701ee4ebc867ee03cfa0d4697%7C0%7C0%7C637430626442583518%7CUnknown%7CTWFpbGZsb3d8eyJWIjoiMC4wLjAwMDAiLCJQIjoiV2luMzIiLCJBTiI6Ik1haWwiLCJXVCI6Mn0%3D%7C1000&amp;sdata=eeunCyYf9Teyh6B2u5WiFfpWBgbQ7%2F5fF3rH8tX9QhY%3D&amp;reserved=0" TargetMode="External"/><Relationship Id="rId27" Type="http://schemas.openxmlformats.org/officeDocument/2006/relationships/hyperlink" Target="https://gcc02.safelinks.protection.outlook.com/?url=https%3A%2F%2Flnks.gd%2Fl%2FeyJhbGciOiJIUzI1NiJ9.eyJidWxsZXRpbl9saW5rX2lkIjoxMTksInVyaSI6ImJwMjpjbGljayIsImJ1bGxldGluX2lkIjoiMjAyMDEyMDguMzE3Njc2ODEiLCJ1cmwiOiJodHRwczovL3d3dy5mYXJtZXJzLmdvdi9zZXJ2aWNlLWNlbnRlci1sb2NhdG9yP3V0bV9tZWRpdW09ZW1haWwmdXRtX3NvdXJjZT1nb3ZkZWxpdmVyeSJ9.y7oQzdjh1UBEsk7x5FjU-55pLj3kiy_gwQTz_yGVYh8%2Fs%2F6528685%2Fbr%2F91324554191-l&amp;data=04%7C01%7C%7C9c86b772de1941c844a908d89bc7094d%7Ced5b36e701ee4ebc867ee03cfa0d4697%7C0%7C0%7C637430626442613394%7CUnknown%7CTWFpbGZsb3d8eyJWIjoiMC4wLjAwMDAiLCJQIjoiV2luMzIiLCJBTiI6Ik1haWwiLCJXVCI6Mn0%3D%7C1000&amp;sdata=KgvDK%2Bo1UOTA8jeCAxaBydEw2CW%2B7gu1HcKHjqwp9D8%3D&amp;reserved=0" TargetMode="External"/><Relationship Id="rId30" Type="http://schemas.openxmlformats.org/officeDocument/2006/relationships/hyperlink" Target="https://gcc02.safelinks.protection.outlook.com/?url=https%3A%2F%2Flnks.gd%2Fl%2FeyJhbGciOiJIUzI1NiJ9.eyJidWxsZXRpbl9saW5rX2lkIjoxMjIsInVyaSI6ImJwMjpjbGljayIsImJ1bGxldGluX2lkIjoiMjAyMDEyMDguMzE3Njc2ODEiLCJ1cmwiOiJodHRwczovL3d3dy5mYXJtZXJzLmdvdi9jb3JvbmF2aXJ1cy9zZXJ2aWNlLWNlbnRlci1zdGF0dXM_dXRtX21lZGl1bT1lbWFpbCZ1dG1fc291cmNlPWdvdmRlbGl2ZXJ5In0._3aO47g5jHjOQpwBhP-TQp9W5xU_KUL4NpvQeepEJA8%2Fs%2F6528685%2Fbr%2F91324554191-l&amp;data=04%7C01%7C%7C9c86b772de1941c844a908d89bc7094d%7Ced5b36e701ee4ebc867ee03cfa0d4697%7C0%7C0%7C637430626442623348%7CUnknown%7CTWFpbGZsb3d8eyJWIjoiMC4wLjAwMDAiLCJQIjoiV2luMzIiLCJBTiI6Ik1haWwiLCJXVCI6Mn0%3D%7C1000&amp;sdata=o1%2BTfZJfvalxUzhh0G3aDhns3KVh2pHwUM1O%2FhPOCwE%3D&amp;reserved=0" TargetMode="External"/><Relationship Id="rId35" Type="http://schemas.openxmlformats.org/officeDocument/2006/relationships/hyperlink" Target="https://gcc02.safelinks.protection.outlook.com/?url=https%3A%2F%2Flnks.gd%2Fl%2FeyJhbGciOiJIUzI1NiJ9.eyJidWxsZXRpbl9saW5rX2lkIjoxMjcsInVyaSI6ImJwMjpjbGljayIsImJ1bGxldGluX2lkIjoiMjAyMDEyMDguMzE3Njc2ODEiLCJ1cmwiOiJodHRwOi8vd3d3LmZzYS51c2RhLmdvdi9mYXJtbG9hbnM_dXRtX21lZGl1bT1lbWFpbCZ1dG1fc291cmNlPWdvdmRlbGl2ZXJ5In0.Gdyxtr9ZGmNAbjkOcT15dPoU5cUYVC8gEdgdbp-XqIU%2Fs%2F6528685%2Fbr%2F91324554191-l&amp;data=04%7C01%7C%7C9c86b772de1941c844a908d89bc7094d%7Ced5b36e701ee4ebc867ee03cfa0d4697%7C0%7C0%7C637430626442643263%7CUnknown%7CTWFpbGZsb3d8eyJWIjoiMC4wLjAwMDAiLCJQIjoiV2luMzIiLCJBTiI6Ik1haWwiLCJXVCI6Mn0%3D%7C1000&amp;sdata=loOvSoJDcW50QFybtw2SMgRyfFzZ0AV6kzJNoUt8pv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5529</Words>
  <Characters>31518</Characters>
  <Application>Microsoft Office Word</Application>
  <DocSecurity>0</DocSecurity>
  <Lines>262</Lines>
  <Paragraphs>73</Paragraphs>
  <ScaleCrop>false</ScaleCrop>
  <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Murillo, Santa - FSA, Phoenix, AZ</dc:creator>
  <cp:keywords/>
  <dc:description/>
  <cp:lastModifiedBy>Murillo, Santa - FSA, Phoenix, AZ</cp:lastModifiedBy>
  <cp:revision>2</cp:revision>
  <dcterms:created xsi:type="dcterms:W3CDTF">2021-02-01T20:28:00Z</dcterms:created>
  <dcterms:modified xsi:type="dcterms:W3CDTF">2021-02-01T23:59:00Z</dcterms:modified>
</cp:coreProperties>
</file>